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6C" w:rsidRPr="006E4F6C" w:rsidRDefault="006E4F6C" w:rsidP="003069F9">
      <w:pPr>
        <w:pStyle w:val="BodyText2"/>
        <w:widowControl w:val="0"/>
        <w:spacing w:after="0" w:line="240" w:lineRule="auto"/>
        <w:ind w:right="-897"/>
        <w:jc w:val="center"/>
        <w:rPr>
          <w:rFonts w:ascii="Times New Roman" w:hAnsi="Times New Roman" w:cs="Times New Roman"/>
          <w:b/>
          <w:color w:val="auto"/>
        </w:rPr>
      </w:pPr>
      <w:r w:rsidRPr="006E4F6C">
        <w:rPr>
          <w:rFonts w:ascii="Times New Roman" w:hAnsi="Times New Roman" w:cs="Times New Roman"/>
          <w:b/>
          <w:color w:val="auto"/>
        </w:rPr>
        <w:t xml:space="preserve">LĪGUMS Nr. </w:t>
      </w:r>
      <w:r w:rsidR="00922A79">
        <w:rPr>
          <w:rFonts w:ascii="Times New Roman" w:hAnsi="Times New Roman" w:cs="Times New Roman"/>
          <w:b/>
          <w:color w:val="auto"/>
        </w:rPr>
        <w:t>8.3/346</w:t>
      </w:r>
    </w:p>
    <w:p w:rsidR="006E4F6C" w:rsidRPr="006E4F6C" w:rsidRDefault="006E4F6C" w:rsidP="003069F9">
      <w:pPr>
        <w:spacing w:before="120" w:after="120"/>
        <w:ind w:right="-897"/>
        <w:jc w:val="both"/>
        <w:rPr>
          <w:rFonts w:ascii="Times New Roman" w:hAnsi="Times New Roman" w:cs="Times New Roman"/>
          <w:color w:val="auto"/>
        </w:rPr>
      </w:pPr>
      <w:r w:rsidRPr="006E4F6C">
        <w:rPr>
          <w:rFonts w:ascii="Times New Roman" w:hAnsi="Times New Roman" w:cs="Times New Roman"/>
          <w:color w:val="auto"/>
        </w:rPr>
        <w:t xml:space="preserve">Rēzeknē </w:t>
      </w:r>
      <w:r w:rsidRPr="006E4F6C">
        <w:rPr>
          <w:rFonts w:ascii="Times New Roman" w:hAnsi="Times New Roman" w:cs="Times New Roman"/>
          <w:color w:val="auto"/>
        </w:rPr>
        <w:tab/>
      </w:r>
      <w:r w:rsidRPr="006E4F6C">
        <w:rPr>
          <w:rFonts w:ascii="Times New Roman" w:hAnsi="Times New Roman" w:cs="Times New Roman"/>
          <w:color w:val="auto"/>
        </w:rPr>
        <w:tab/>
      </w:r>
      <w:r w:rsidRPr="006E4F6C">
        <w:rPr>
          <w:rFonts w:ascii="Times New Roman" w:hAnsi="Times New Roman" w:cs="Times New Roman"/>
          <w:color w:val="auto"/>
        </w:rPr>
        <w:tab/>
      </w:r>
      <w:r w:rsidRPr="006E4F6C">
        <w:rPr>
          <w:rFonts w:ascii="Times New Roman" w:hAnsi="Times New Roman" w:cs="Times New Roman"/>
          <w:color w:val="auto"/>
        </w:rPr>
        <w:tab/>
      </w:r>
      <w:r w:rsidRPr="006E4F6C">
        <w:rPr>
          <w:rFonts w:ascii="Times New Roman" w:hAnsi="Times New Roman" w:cs="Times New Roman"/>
          <w:color w:val="auto"/>
        </w:rPr>
        <w:tab/>
        <w:t xml:space="preserve">          </w:t>
      </w:r>
      <w:r w:rsidRPr="006E4F6C">
        <w:rPr>
          <w:rFonts w:ascii="Times New Roman" w:hAnsi="Times New Roman" w:cs="Times New Roman"/>
          <w:color w:val="auto"/>
        </w:rPr>
        <w:tab/>
      </w:r>
      <w:r w:rsidRPr="006E4F6C">
        <w:rPr>
          <w:rFonts w:ascii="Times New Roman" w:hAnsi="Times New Roman" w:cs="Times New Roman"/>
          <w:color w:val="auto"/>
        </w:rPr>
        <w:tab/>
      </w:r>
      <w:r w:rsidRPr="006E4F6C">
        <w:rPr>
          <w:rFonts w:ascii="Times New Roman" w:hAnsi="Times New Roman" w:cs="Times New Roman"/>
          <w:color w:val="auto"/>
        </w:rPr>
        <w:tab/>
      </w:r>
      <w:r w:rsidR="003069F9">
        <w:rPr>
          <w:rFonts w:ascii="Times New Roman" w:hAnsi="Times New Roman" w:cs="Times New Roman"/>
          <w:color w:val="auto"/>
        </w:rPr>
        <w:t xml:space="preserve">                         </w:t>
      </w:r>
      <w:r w:rsidRPr="006E4F6C">
        <w:rPr>
          <w:rFonts w:ascii="Times New Roman" w:hAnsi="Times New Roman" w:cs="Times New Roman"/>
          <w:color w:val="auto"/>
        </w:rPr>
        <w:t xml:space="preserve">2016.gada </w:t>
      </w:r>
      <w:r w:rsidR="003069F9">
        <w:rPr>
          <w:rFonts w:ascii="Times New Roman" w:hAnsi="Times New Roman" w:cs="Times New Roman"/>
          <w:color w:val="auto"/>
        </w:rPr>
        <w:t>10</w:t>
      </w:r>
      <w:r w:rsidRPr="006E4F6C">
        <w:rPr>
          <w:rFonts w:ascii="Times New Roman" w:hAnsi="Times New Roman" w:cs="Times New Roman"/>
          <w:color w:val="auto"/>
        </w:rPr>
        <w:t>.maijā</w:t>
      </w:r>
    </w:p>
    <w:p w:rsidR="006E4F6C" w:rsidRPr="006E4F6C" w:rsidRDefault="006E4F6C" w:rsidP="003069F9">
      <w:pPr>
        <w:spacing w:after="120"/>
        <w:ind w:right="-897"/>
        <w:jc w:val="both"/>
        <w:rPr>
          <w:rFonts w:ascii="Times New Roman" w:hAnsi="Times New Roman" w:cs="Times New Roman"/>
          <w:color w:val="auto"/>
        </w:rPr>
      </w:pPr>
      <w:r w:rsidRPr="006E4F6C">
        <w:rPr>
          <w:rFonts w:ascii="Times New Roman" w:hAnsi="Times New Roman" w:cs="Times New Roman"/>
          <w:b/>
          <w:bCs/>
          <w:color w:val="auto"/>
        </w:rPr>
        <w:t>Rēzeknes novada pašvaldība</w:t>
      </w:r>
      <w:r w:rsidRPr="006E4F6C">
        <w:rPr>
          <w:rFonts w:ascii="Times New Roman" w:hAnsi="Times New Roman" w:cs="Times New Roman"/>
          <w:color w:val="auto"/>
        </w:rPr>
        <w:t xml:space="preserve">, turpmāk – </w:t>
      </w:r>
      <w:r w:rsidRPr="006E4F6C">
        <w:rPr>
          <w:rFonts w:ascii="Times New Roman" w:hAnsi="Times New Roman" w:cs="Times New Roman"/>
          <w:caps/>
          <w:color w:val="auto"/>
        </w:rPr>
        <w:t>Pasūtītājs</w:t>
      </w:r>
      <w:r w:rsidRPr="006E4F6C">
        <w:rPr>
          <w:rFonts w:ascii="Times New Roman" w:hAnsi="Times New Roman" w:cs="Times New Roman"/>
          <w:color w:val="auto"/>
        </w:rPr>
        <w:t xml:space="preserve">, no vienas puses, un </w:t>
      </w:r>
      <w:r w:rsidR="003069F9" w:rsidRPr="003069F9">
        <w:rPr>
          <w:rFonts w:ascii="Times New Roman" w:hAnsi="Times New Roman" w:cs="Times New Roman"/>
          <w:b/>
          <w:color w:val="auto"/>
        </w:rPr>
        <w:t>sabiedrība ar</w:t>
      </w:r>
      <w:r w:rsidR="003069F9">
        <w:rPr>
          <w:rFonts w:ascii="Times New Roman" w:hAnsi="Times New Roman" w:cs="Times New Roman"/>
          <w:color w:val="auto"/>
        </w:rPr>
        <w:t xml:space="preserve"> </w:t>
      </w:r>
      <w:r w:rsidR="003069F9" w:rsidRPr="003069F9">
        <w:rPr>
          <w:rFonts w:ascii="Times New Roman" w:hAnsi="Times New Roman" w:cs="Times New Roman"/>
          <w:b/>
          <w:color w:val="auto"/>
        </w:rPr>
        <w:t>ierobežotu atbildību „Green Būve”</w:t>
      </w:r>
      <w:r w:rsidRPr="006E4F6C">
        <w:rPr>
          <w:rFonts w:ascii="Times New Roman" w:hAnsi="Times New Roman" w:cs="Times New Roman"/>
          <w:color w:val="auto"/>
        </w:rPr>
        <w:t xml:space="preserve">, turpmāk – </w:t>
      </w:r>
      <w:r w:rsidRPr="006E4F6C">
        <w:rPr>
          <w:rStyle w:val="BodytextBold"/>
          <w:b w:val="0"/>
          <w:color w:val="auto"/>
        </w:rPr>
        <w:t>BŪVDARBU VEICĒJS,</w:t>
      </w:r>
      <w:r w:rsidRPr="006E4F6C">
        <w:rPr>
          <w:rFonts w:ascii="Times New Roman" w:hAnsi="Times New Roman" w:cs="Times New Roman"/>
          <w:color w:val="auto"/>
        </w:rPr>
        <w:t xml:space="preserve"> no otras puses, abi kopā un katrs atsevišķi turpmāk arī </w:t>
      </w:r>
      <w:r w:rsidRPr="006E4F6C">
        <w:rPr>
          <w:rStyle w:val="BodytextBold"/>
          <w:b w:val="0"/>
          <w:color w:val="auto"/>
        </w:rPr>
        <w:t xml:space="preserve">PUSES </w:t>
      </w:r>
      <w:r w:rsidRPr="00522109">
        <w:rPr>
          <w:rStyle w:val="BodytextBold"/>
          <w:b w:val="0"/>
          <w:color w:val="auto"/>
          <w:sz w:val="24"/>
          <w:szCs w:val="24"/>
        </w:rPr>
        <w:t>vai</w:t>
      </w:r>
      <w:r w:rsidRPr="006E4F6C">
        <w:rPr>
          <w:rStyle w:val="BodytextBold"/>
          <w:color w:val="auto"/>
        </w:rPr>
        <w:t xml:space="preserve"> </w:t>
      </w:r>
      <w:r w:rsidRPr="006E4F6C">
        <w:rPr>
          <w:rStyle w:val="BodytextBold"/>
          <w:b w:val="0"/>
          <w:color w:val="auto"/>
        </w:rPr>
        <w:t>PUSE,</w:t>
      </w:r>
      <w:r w:rsidRPr="006E4F6C">
        <w:rPr>
          <w:rFonts w:ascii="Times New Roman" w:hAnsi="Times New Roman" w:cs="Times New Roman"/>
          <w:color w:val="auto"/>
        </w:rPr>
        <w:t xml:space="preserve"> pamatojoties uz iepirkuma „Silmalas pirmsskolas izglītības iestādes jumta vienkāršotā atjaunošana”(identifikācijas Nr. RNP 2016/11) rezultātiem, turpmāk – IEPIRKUMS, noslēdz šādu līgumu, turpmāk – LĪGUMS:</w:t>
      </w:r>
    </w:p>
    <w:p w:rsidR="006E4F6C" w:rsidRPr="002B6786" w:rsidRDefault="006E4F6C" w:rsidP="003069F9">
      <w:pPr>
        <w:ind w:right="-897"/>
        <w:jc w:val="center"/>
        <w:rPr>
          <w:rFonts w:ascii="Times New Roman" w:hAnsi="Times New Roman" w:cs="Times New Roman"/>
        </w:rPr>
      </w:pPr>
      <w:r w:rsidRPr="00433D20">
        <w:rPr>
          <w:rFonts w:ascii="Times New Roman" w:hAnsi="Times New Roman" w:cs="Times New Roman"/>
          <w:b/>
          <w:i/>
        </w:rPr>
        <w:t>1.</w:t>
      </w:r>
      <w:r>
        <w:rPr>
          <w:rFonts w:ascii="Times New Roman" w:hAnsi="Times New Roman" w:cs="Times New Roman"/>
          <w:b/>
          <w:i/>
          <w:sz w:val="22"/>
          <w:szCs w:val="22"/>
        </w:rPr>
        <w:t xml:space="preserve"> </w:t>
      </w:r>
      <w:r w:rsidRPr="002B6786">
        <w:rPr>
          <w:rFonts w:ascii="Times New Roman" w:hAnsi="Times New Roman" w:cs="Times New Roman"/>
          <w:b/>
          <w:i/>
        </w:rPr>
        <w:t>Līguma priekšmets</w:t>
      </w:r>
    </w:p>
    <w:p w:rsidR="006E4F6C" w:rsidRPr="002B6786" w:rsidRDefault="006E4F6C" w:rsidP="003069F9">
      <w:pPr>
        <w:widowControl w:val="0"/>
        <w:numPr>
          <w:ilvl w:val="1"/>
          <w:numId w:val="2"/>
        </w:numPr>
        <w:tabs>
          <w:tab w:val="clear" w:pos="720"/>
        </w:tabs>
        <w:spacing w:after="120"/>
        <w:ind w:left="567" w:right="-897" w:hanging="567"/>
        <w:jc w:val="both"/>
        <w:rPr>
          <w:rFonts w:ascii="Times New Roman" w:hAnsi="Times New Roman" w:cs="Times New Roman"/>
        </w:rPr>
      </w:pPr>
      <w:r w:rsidRPr="002B6786">
        <w:rPr>
          <w:rFonts w:ascii="Times New Roman" w:hAnsi="Times New Roman" w:cs="Times New Roman"/>
        </w:rPr>
        <w:t xml:space="preserve">Līguma priekšmets ir būvdarbu izpilde būvobjektā „Silmalas pirmsskolas izglītības iestādes jumta vienkāršotā atjaunošana” pēc adreses: Skolas ielā 3, Gorņica, Silmalas pagasts, Rēzeknes novads, turpmāk – OBJEKTS, saskaņā ar </w:t>
      </w:r>
      <w:r>
        <w:rPr>
          <w:rFonts w:ascii="Times New Roman" w:hAnsi="Times New Roman" w:cs="Times New Roman"/>
        </w:rPr>
        <w:t>būvdarbu apjomu sarakstu</w:t>
      </w:r>
      <w:r w:rsidRPr="002B6786">
        <w:rPr>
          <w:rFonts w:ascii="Times New Roman" w:hAnsi="Times New Roman" w:cs="Times New Roman"/>
        </w:rPr>
        <w:t xml:space="preserve"> un Līgumu.</w:t>
      </w:r>
    </w:p>
    <w:p w:rsidR="006E4F6C" w:rsidRPr="002B6786" w:rsidRDefault="006E4F6C" w:rsidP="003069F9">
      <w:pPr>
        <w:widowControl w:val="0"/>
        <w:numPr>
          <w:ilvl w:val="1"/>
          <w:numId w:val="2"/>
        </w:numPr>
        <w:tabs>
          <w:tab w:val="clear" w:pos="720"/>
          <w:tab w:val="num" w:pos="-709"/>
        </w:tabs>
        <w:spacing w:after="120"/>
        <w:ind w:left="567" w:right="-897" w:hanging="567"/>
        <w:jc w:val="both"/>
        <w:rPr>
          <w:rFonts w:ascii="Times New Roman" w:hAnsi="Times New Roman" w:cs="Times New Roman"/>
          <w:color w:val="FF0000"/>
        </w:rPr>
      </w:pPr>
      <w:r w:rsidRPr="002B6786">
        <w:rPr>
          <w:rFonts w:ascii="Times New Roman" w:hAnsi="Times New Roman" w:cs="Times New Roman"/>
        </w:rPr>
        <w:t xml:space="preserve">Pasūtītājs uzdod, un Būvdarbu veicējs apņemas ar savu darbaspēku, darbarīkiem un materiāliem </w:t>
      </w:r>
      <w:r w:rsidRPr="002B6786">
        <w:rPr>
          <w:rFonts w:ascii="Times New Roman" w:hAnsi="Times New Roman" w:cs="Times New Roman"/>
          <w:bCs/>
        </w:rPr>
        <w:t>veikt Līguma 1.1.punktā noteiktos būvdarbus pilnā apjomā un termiņā saskaņā</w:t>
      </w:r>
      <w:r w:rsidRPr="002B6786">
        <w:rPr>
          <w:rFonts w:ascii="Times New Roman" w:hAnsi="Times New Roman" w:cs="Times New Roman"/>
          <w:b/>
          <w:bCs/>
        </w:rPr>
        <w:t xml:space="preserve"> </w:t>
      </w:r>
      <w:r w:rsidRPr="002B6786">
        <w:rPr>
          <w:rFonts w:ascii="Times New Roman" w:hAnsi="Times New Roman" w:cs="Times New Roman"/>
        </w:rPr>
        <w:t xml:space="preserve">ar Līguma noteikumiem, piedāvājumu Iepirkumā, tostarp, Būvdarbu veicēja tāmi. </w:t>
      </w:r>
    </w:p>
    <w:p w:rsidR="006E4F6C" w:rsidRPr="002B6786" w:rsidRDefault="006E4F6C" w:rsidP="003069F9">
      <w:pPr>
        <w:widowControl w:val="0"/>
        <w:numPr>
          <w:ilvl w:val="1"/>
          <w:numId w:val="2"/>
        </w:numPr>
        <w:tabs>
          <w:tab w:val="clear" w:pos="720"/>
          <w:tab w:val="num" w:pos="-3686"/>
        </w:tabs>
        <w:spacing w:after="120"/>
        <w:ind w:left="567" w:right="-897" w:hanging="567"/>
        <w:jc w:val="both"/>
        <w:rPr>
          <w:rFonts w:ascii="Times New Roman" w:hAnsi="Times New Roman" w:cs="Times New Roman"/>
        </w:rPr>
      </w:pPr>
      <w:r w:rsidRPr="002B6786">
        <w:rPr>
          <w:rFonts w:ascii="Times New Roman" w:hAnsi="Times New Roman" w:cs="Times New Roman"/>
        </w:rPr>
        <w:t xml:space="preserve">Veicot </w:t>
      </w:r>
      <w:r>
        <w:rPr>
          <w:rFonts w:ascii="Times New Roman" w:hAnsi="Times New Roman" w:cs="Times New Roman"/>
        </w:rPr>
        <w:t>būvd</w:t>
      </w:r>
      <w:r w:rsidRPr="002B6786">
        <w:rPr>
          <w:rFonts w:ascii="Times New Roman" w:hAnsi="Times New Roman" w:cs="Times New Roman"/>
        </w:rPr>
        <w:t>arbus, Būvdarbu veicēj</w:t>
      </w:r>
      <w:r>
        <w:rPr>
          <w:rFonts w:ascii="Times New Roman" w:hAnsi="Times New Roman" w:cs="Times New Roman"/>
        </w:rPr>
        <w:t>am</w:t>
      </w:r>
      <w:r w:rsidRPr="002B6786">
        <w:rPr>
          <w:rFonts w:ascii="Times New Roman" w:hAnsi="Times New Roman" w:cs="Times New Roman"/>
        </w:rPr>
        <w:t xml:space="preserve"> jāievēro, L</w:t>
      </w:r>
      <w:r>
        <w:rPr>
          <w:rFonts w:ascii="Times New Roman" w:hAnsi="Times New Roman" w:cs="Times New Roman"/>
        </w:rPr>
        <w:t xml:space="preserve">atvijas Republikā spēkā esošie </w:t>
      </w:r>
      <w:r w:rsidRPr="002B6786">
        <w:rPr>
          <w:rFonts w:ascii="Times New Roman" w:hAnsi="Times New Roman" w:cs="Times New Roman"/>
        </w:rPr>
        <w:t>būvniecību regulējošie normatīvie akti.</w:t>
      </w:r>
    </w:p>
    <w:p w:rsidR="006E4F6C" w:rsidRPr="002B6786" w:rsidRDefault="006E4F6C" w:rsidP="003069F9">
      <w:pPr>
        <w:widowControl w:val="0"/>
        <w:numPr>
          <w:ilvl w:val="1"/>
          <w:numId w:val="2"/>
        </w:numPr>
        <w:tabs>
          <w:tab w:val="clear" w:pos="720"/>
        </w:tabs>
        <w:spacing w:after="120"/>
        <w:ind w:left="567" w:right="-897" w:hanging="567"/>
        <w:jc w:val="both"/>
        <w:rPr>
          <w:rFonts w:ascii="Times New Roman" w:hAnsi="Times New Roman" w:cs="Times New Roman"/>
        </w:rPr>
      </w:pPr>
      <w:r w:rsidRPr="002B6786">
        <w:rPr>
          <w:rFonts w:ascii="Times New Roman" w:hAnsi="Times New Roman" w:cs="Times New Roman"/>
        </w:rPr>
        <w:t>Līguma kopējā summa (līgumcena), kuru P</w:t>
      </w:r>
      <w:r>
        <w:rPr>
          <w:rFonts w:ascii="Times New Roman" w:hAnsi="Times New Roman" w:cs="Times New Roman"/>
        </w:rPr>
        <w:t>asūtītājs</w:t>
      </w:r>
      <w:r w:rsidRPr="002B6786">
        <w:rPr>
          <w:rFonts w:ascii="Times New Roman" w:hAnsi="Times New Roman" w:cs="Times New Roman"/>
        </w:rPr>
        <w:t xml:space="preserve"> samaksā Būvdarbu veicēj</w:t>
      </w:r>
      <w:r>
        <w:rPr>
          <w:rFonts w:ascii="Times New Roman" w:hAnsi="Times New Roman" w:cs="Times New Roman"/>
        </w:rPr>
        <w:t>am</w:t>
      </w:r>
      <w:r w:rsidRPr="002B6786">
        <w:rPr>
          <w:rFonts w:ascii="Times New Roman" w:hAnsi="Times New Roman" w:cs="Times New Roman"/>
        </w:rPr>
        <w:t xml:space="preserve"> par </w:t>
      </w:r>
      <w:r>
        <w:rPr>
          <w:rFonts w:ascii="Times New Roman" w:hAnsi="Times New Roman" w:cs="Times New Roman"/>
        </w:rPr>
        <w:t>O</w:t>
      </w:r>
      <w:r w:rsidRPr="00B07CDE">
        <w:rPr>
          <w:rFonts w:ascii="Times New Roman" w:hAnsi="Times New Roman" w:cs="Times New Roman"/>
        </w:rPr>
        <w:t xml:space="preserve">bjektā </w:t>
      </w:r>
      <w:r w:rsidRPr="002B6786">
        <w:rPr>
          <w:rFonts w:ascii="Times New Roman" w:hAnsi="Times New Roman" w:cs="Times New Roman"/>
        </w:rPr>
        <w:t xml:space="preserve">pienācīgi un kvalitatīvi izpildītiem </w:t>
      </w:r>
      <w:r>
        <w:rPr>
          <w:rFonts w:ascii="Times New Roman" w:hAnsi="Times New Roman" w:cs="Times New Roman"/>
        </w:rPr>
        <w:t>būvd</w:t>
      </w:r>
      <w:r w:rsidRPr="002B6786">
        <w:rPr>
          <w:rFonts w:ascii="Times New Roman" w:hAnsi="Times New Roman" w:cs="Times New Roman"/>
        </w:rPr>
        <w:t xml:space="preserve">arbiem, noteikta Līguma </w:t>
      </w:r>
      <w:r>
        <w:rPr>
          <w:rFonts w:ascii="Times New Roman" w:hAnsi="Times New Roman" w:cs="Times New Roman"/>
        </w:rPr>
        <w:t>2</w:t>
      </w:r>
      <w:r w:rsidRPr="002B6786">
        <w:rPr>
          <w:rFonts w:ascii="Times New Roman" w:hAnsi="Times New Roman" w:cs="Times New Roman"/>
        </w:rPr>
        <w:t>.1</w:t>
      </w:r>
      <w:r>
        <w:rPr>
          <w:rFonts w:ascii="Times New Roman" w:hAnsi="Times New Roman" w:cs="Times New Roman"/>
        </w:rPr>
        <w:t>.</w:t>
      </w:r>
      <w:r w:rsidRPr="002B6786">
        <w:rPr>
          <w:rFonts w:ascii="Times New Roman" w:hAnsi="Times New Roman" w:cs="Times New Roman"/>
        </w:rPr>
        <w:t>punktā.</w:t>
      </w:r>
    </w:p>
    <w:p w:rsidR="006E4F6C" w:rsidRPr="00B07CDE" w:rsidRDefault="006E4F6C" w:rsidP="003069F9">
      <w:pPr>
        <w:widowControl w:val="0"/>
        <w:numPr>
          <w:ilvl w:val="1"/>
          <w:numId w:val="2"/>
        </w:numPr>
        <w:tabs>
          <w:tab w:val="clear" w:pos="720"/>
          <w:tab w:val="num" w:pos="-426"/>
        </w:tabs>
        <w:spacing w:after="120"/>
        <w:ind w:left="567" w:right="-897" w:hanging="567"/>
        <w:jc w:val="both"/>
        <w:rPr>
          <w:rFonts w:ascii="Times New Roman" w:hAnsi="Times New Roman" w:cs="Times New Roman"/>
        </w:rPr>
      </w:pPr>
      <w:r w:rsidRPr="00B07CDE">
        <w:rPr>
          <w:rFonts w:ascii="Times New Roman" w:hAnsi="Times New Roman" w:cs="Times New Roman"/>
        </w:rPr>
        <w:t xml:space="preserve">Būvdarbu veicējs apņemas veikt būvdarbus termiņos, kas norādīti būvdarbu izpildes grafikā, turpmāk – </w:t>
      </w:r>
      <w:r>
        <w:rPr>
          <w:rFonts w:ascii="Times New Roman" w:hAnsi="Times New Roman" w:cs="Times New Roman"/>
        </w:rPr>
        <w:t>GRAFIKS</w:t>
      </w:r>
      <w:r w:rsidRPr="00B07CDE">
        <w:rPr>
          <w:rFonts w:ascii="Times New Roman" w:hAnsi="Times New Roman" w:cs="Times New Roman"/>
        </w:rPr>
        <w:t>.</w:t>
      </w:r>
    </w:p>
    <w:p w:rsidR="006E4F6C" w:rsidRPr="00B07CDE" w:rsidRDefault="006E4F6C" w:rsidP="003069F9">
      <w:pPr>
        <w:widowControl w:val="0"/>
        <w:numPr>
          <w:ilvl w:val="1"/>
          <w:numId w:val="2"/>
        </w:numPr>
        <w:tabs>
          <w:tab w:val="clear" w:pos="720"/>
        </w:tabs>
        <w:spacing w:after="120"/>
        <w:ind w:left="567" w:right="-897" w:hanging="567"/>
        <w:jc w:val="both"/>
        <w:rPr>
          <w:rFonts w:ascii="Times New Roman" w:hAnsi="Times New Roman" w:cs="Times New Roman"/>
        </w:rPr>
      </w:pPr>
      <w:r>
        <w:rPr>
          <w:rFonts w:ascii="Times New Roman" w:hAnsi="Times New Roman" w:cs="Times New Roman"/>
        </w:rPr>
        <w:t>Būvd</w:t>
      </w:r>
      <w:r w:rsidRPr="00B07CDE">
        <w:rPr>
          <w:rFonts w:ascii="Times New Roman" w:hAnsi="Times New Roman" w:cs="Times New Roman"/>
        </w:rPr>
        <w:t xml:space="preserve">arbu izpildes gaitā atbildīgā persona no </w:t>
      </w:r>
      <w:r w:rsidRPr="002B6786">
        <w:rPr>
          <w:rFonts w:ascii="Times New Roman" w:hAnsi="Times New Roman" w:cs="Times New Roman"/>
        </w:rPr>
        <w:t>Būvdarbu veicēj</w:t>
      </w:r>
      <w:r>
        <w:rPr>
          <w:rFonts w:ascii="Times New Roman" w:hAnsi="Times New Roman" w:cs="Times New Roman"/>
        </w:rPr>
        <w:t>a</w:t>
      </w:r>
      <w:r w:rsidRPr="002B6786">
        <w:rPr>
          <w:rFonts w:ascii="Times New Roman" w:hAnsi="Times New Roman" w:cs="Times New Roman"/>
        </w:rPr>
        <w:t xml:space="preserve"> </w:t>
      </w:r>
      <w:r w:rsidRPr="00B07CDE">
        <w:rPr>
          <w:rFonts w:ascii="Times New Roman" w:hAnsi="Times New Roman" w:cs="Times New Roman"/>
        </w:rPr>
        <w:t>puses</w:t>
      </w:r>
      <w:r w:rsidR="00522109">
        <w:rPr>
          <w:rFonts w:ascii="Times New Roman" w:hAnsi="Times New Roman" w:cs="Times New Roman"/>
        </w:rPr>
        <w:t>.</w:t>
      </w:r>
    </w:p>
    <w:p w:rsidR="006E4F6C" w:rsidRPr="00E25FF7" w:rsidRDefault="006E4F6C" w:rsidP="003069F9">
      <w:pPr>
        <w:spacing w:before="120"/>
        <w:ind w:right="-897"/>
        <w:jc w:val="center"/>
        <w:rPr>
          <w:rFonts w:ascii="Times New Roman" w:hAnsi="Times New Roman" w:cs="Times New Roman"/>
        </w:rPr>
      </w:pPr>
      <w:r w:rsidRPr="00433D20">
        <w:rPr>
          <w:rFonts w:ascii="Times New Roman" w:hAnsi="Times New Roman" w:cs="Times New Roman"/>
          <w:b/>
          <w:i/>
        </w:rPr>
        <w:t>2.</w:t>
      </w:r>
      <w:r>
        <w:rPr>
          <w:rFonts w:ascii="Times New Roman" w:hAnsi="Times New Roman" w:cs="Times New Roman"/>
          <w:b/>
          <w:i/>
          <w:sz w:val="22"/>
          <w:szCs w:val="22"/>
        </w:rPr>
        <w:t xml:space="preserve"> </w:t>
      </w:r>
      <w:r w:rsidRPr="00E25FF7">
        <w:rPr>
          <w:rFonts w:ascii="Times New Roman" w:hAnsi="Times New Roman" w:cs="Times New Roman"/>
          <w:b/>
          <w:i/>
        </w:rPr>
        <w:t>Līguma kopējā summa un norēķinu kārtība</w:t>
      </w:r>
    </w:p>
    <w:p w:rsidR="006E4F6C" w:rsidRPr="009E734C" w:rsidRDefault="006E4F6C" w:rsidP="003069F9">
      <w:pPr>
        <w:numPr>
          <w:ilvl w:val="1"/>
          <w:numId w:val="3"/>
        </w:numPr>
        <w:spacing w:after="120"/>
        <w:ind w:left="567" w:right="-897" w:hanging="567"/>
        <w:jc w:val="both"/>
        <w:rPr>
          <w:rFonts w:ascii="Times New Roman" w:hAnsi="Times New Roman" w:cs="Times New Roman"/>
        </w:rPr>
      </w:pPr>
      <w:r w:rsidRPr="009E734C">
        <w:rPr>
          <w:rFonts w:ascii="Times New Roman" w:hAnsi="Times New Roman" w:cs="Times New Roman"/>
        </w:rPr>
        <w:t xml:space="preserve">Līguma kopējā summa, turpmāk – </w:t>
      </w:r>
      <w:r>
        <w:rPr>
          <w:rFonts w:ascii="Times New Roman" w:hAnsi="Times New Roman" w:cs="Times New Roman"/>
        </w:rPr>
        <w:t>LĪGUMCENA</w:t>
      </w:r>
      <w:r w:rsidRPr="009E734C">
        <w:rPr>
          <w:rFonts w:ascii="Times New Roman" w:hAnsi="Times New Roman" w:cs="Times New Roman"/>
        </w:rPr>
        <w:t xml:space="preserve">, kuru Pasūtītājs samaksā Būvdarbu veicējam par pienācīgi un kvalitatīvi izpildītiem būvdarbiem, ir EUR </w:t>
      </w:r>
      <w:r w:rsidR="003069F9">
        <w:rPr>
          <w:rFonts w:ascii="Times New Roman" w:hAnsi="Times New Roman" w:cs="Times New Roman"/>
        </w:rPr>
        <w:t>25917,57</w:t>
      </w:r>
      <w:r w:rsidRPr="009E734C">
        <w:rPr>
          <w:rFonts w:ascii="Times New Roman" w:hAnsi="Times New Roman" w:cs="Times New Roman"/>
          <w:b/>
        </w:rPr>
        <w:t xml:space="preserve"> </w:t>
      </w:r>
      <w:r w:rsidRPr="009E734C">
        <w:rPr>
          <w:rFonts w:ascii="Times New Roman" w:hAnsi="Times New Roman" w:cs="Times New Roman"/>
        </w:rPr>
        <w:t>(</w:t>
      </w:r>
      <w:r w:rsidR="003069F9">
        <w:rPr>
          <w:rFonts w:ascii="Times New Roman" w:hAnsi="Times New Roman" w:cs="Times New Roman"/>
        </w:rPr>
        <w:t xml:space="preserve">divdesmit pieci tūkstoši deviņi simti septiņpadsmit </w:t>
      </w:r>
      <w:r w:rsidRPr="009E734C">
        <w:rPr>
          <w:rFonts w:ascii="Times New Roman" w:hAnsi="Times New Roman" w:cs="Times New Roman"/>
          <w:i/>
          <w:iCs/>
        </w:rPr>
        <w:t>euro</w:t>
      </w:r>
      <w:r w:rsidR="00844B43">
        <w:rPr>
          <w:rFonts w:ascii="Times New Roman" w:hAnsi="Times New Roman" w:cs="Times New Roman"/>
        </w:rPr>
        <w:t>, 57</w:t>
      </w:r>
      <w:r w:rsidRPr="009E734C">
        <w:rPr>
          <w:rFonts w:ascii="Times New Roman" w:hAnsi="Times New Roman" w:cs="Times New Roman"/>
        </w:rPr>
        <w:t xml:space="preserve"> centi), neieskaitot pievienotās vērtības nodokli, turpmāk – PVN. PVN summa – EUR </w:t>
      </w:r>
      <w:r w:rsidR="00844B43">
        <w:rPr>
          <w:rFonts w:ascii="Times New Roman" w:hAnsi="Times New Roman" w:cs="Times New Roman"/>
        </w:rPr>
        <w:t>5442,69</w:t>
      </w:r>
      <w:r w:rsidRPr="009E734C">
        <w:rPr>
          <w:rFonts w:ascii="Times New Roman" w:hAnsi="Times New Roman" w:cs="Times New Roman"/>
          <w:b/>
        </w:rPr>
        <w:t xml:space="preserve"> </w:t>
      </w:r>
      <w:r w:rsidRPr="009E734C">
        <w:rPr>
          <w:rFonts w:ascii="Times New Roman" w:hAnsi="Times New Roman" w:cs="Times New Roman"/>
        </w:rPr>
        <w:t>(</w:t>
      </w:r>
      <w:r w:rsidR="00844B43">
        <w:rPr>
          <w:rFonts w:ascii="Times New Roman" w:hAnsi="Times New Roman" w:cs="Times New Roman"/>
        </w:rPr>
        <w:t xml:space="preserve">pieci tūkstoši četri simti četrdesmit divi </w:t>
      </w:r>
      <w:r w:rsidRPr="009E734C">
        <w:rPr>
          <w:rFonts w:ascii="Times New Roman" w:hAnsi="Times New Roman" w:cs="Times New Roman"/>
          <w:i/>
          <w:iCs/>
        </w:rPr>
        <w:t>euro</w:t>
      </w:r>
      <w:r w:rsidR="00844B43">
        <w:rPr>
          <w:rFonts w:ascii="Times New Roman" w:hAnsi="Times New Roman" w:cs="Times New Roman"/>
        </w:rPr>
        <w:t>, 69</w:t>
      </w:r>
      <w:r w:rsidRPr="009E734C">
        <w:rPr>
          <w:rFonts w:ascii="Times New Roman" w:hAnsi="Times New Roman" w:cs="Times New Roman"/>
        </w:rPr>
        <w:t xml:space="preserve"> centi) tiek maksāta Pievienotās vērtības nodokļa likuma 142.pantā noteiktajā kārtībā. </w:t>
      </w:r>
    </w:p>
    <w:p w:rsidR="006E4F6C" w:rsidRPr="009E734C" w:rsidRDefault="006E4F6C" w:rsidP="003069F9">
      <w:pPr>
        <w:numPr>
          <w:ilvl w:val="1"/>
          <w:numId w:val="3"/>
        </w:numPr>
        <w:spacing w:after="120"/>
        <w:ind w:left="567" w:right="-897" w:hanging="567"/>
        <w:jc w:val="both"/>
        <w:rPr>
          <w:rFonts w:ascii="Times New Roman" w:hAnsi="Times New Roman" w:cs="Times New Roman"/>
        </w:rPr>
      </w:pPr>
      <w:r w:rsidRPr="009E734C">
        <w:rPr>
          <w:rFonts w:ascii="Times New Roman" w:hAnsi="Times New Roman" w:cs="Times New Roman"/>
        </w:rPr>
        <w:t>Norēķinu kārtība:</w:t>
      </w:r>
    </w:p>
    <w:p w:rsidR="006E4F6C" w:rsidRPr="00844B43" w:rsidRDefault="006E4F6C" w:rsidP="003069F9">
      <w:pPr>
        <w:widowControl w:val="0"/>
        <w:numPr>
          <w:ilvl w:val="2"/>
          <w:numId w:val="3"/>
        </w:numPr>
        <w:spacing w:after="120"/>
        <w:ind w:left="1134" w:right="-897" w:hanging="567"/>
        <w:jc w:val="both"/>
        <w:rPr>
          <w:rFonts w:ascii="Times New Roman" w:hAnsi="Times New Roman" w:cs="Times New Roman"/>
        </w:rPr>
      </w:pPr>
      <w:r w:rsidRPr="00844B43">
        <w:rPr>
          <w:rFonts w:ascii="Times New Roman" w:hAnsi="Times New Roman" w:cs="Times New Roman"/>
          <w:bCs/>
        </w:rPr>
        <w:t xml:space="preserve">avansa maksājums 20% (divdesmit procentu) apmērā no Līgumcenas </w:t>
      </w:r>
      <w:r w:rsidR="00844B43" w:rsidRPr="00844B43">
        <w:rPr>
          <w:rFonts w:ascii="Times New Roman" w:hAnsi="Times New Roman" w:cs="Times New Roman"/>
          <w:bCs/>
        </w:rPr>
        <w:t xml:space="preserve">– EUR 5183,51 (pieci tūkstoši viens simts astoņdesmit trīs </w:t>
      </w:r>
      <w:r w:rsidR="00844B43" w:rsidRPr="00844B43">
        <w:rPr>
          <w:rFonts w:ascii="Times New Roman" w:hAnsi="Times New Roman" w:cs="Times New Roman"/>
          <w:bCs/>
          <w:i/>
        </w:rPr>
        <w:t>euro</w:t>
      </w:r>
      <w:r w:rsidR="00844B43" w:rsidRPr="00844B43">
        <w:rPr>
          <w:rFonts w:ascii="Times New Roman" w:hAnsi="Times New Roman" w:cs="Times New Roman"/>
          <w:bCs/>
        </w:rPr>
        <w:t xml:space="preserve">, 51 cents) </w:t>
      </w:r>
      <w:r w:rsidRPr="00844B43">
        <w:rPr>
          <w:rFonts w:ascii="Times New Roman" w:hAnsi="Times New Roman" w:cs="Times New Roman"/>
          <w:bCs/>
        </w:rPr>
        <w:t>tiek veikts 10 (desmit) darba dienu laikā pēc Līguma noslēgšanas, saskaņā ar Būvdarbu veicēja izrakstītu rēķinu</w:t>
      </w:r>
      <w:r w:rsidR="00844B43" w:rsidRPr="00844B43">
        <w:rPr>
          <w:rFonts w:ascii="Times New Roman" w:hAnsi="Times New Roman" w:cs="Times New Roman"/>
          <w:bCs/>
        </w:rPr>
        <w:t>.</w:t>
      </w:r>
      <w:r w:rsidR="00844B43" w:rsidRPr="00844B43">
        <w:rPr>
          <w:rFonts w:ascii="Times New Roman" w:hAnsi="Times New Roman" w:cs="Times New Roman"/>
        </w:rPr>
        <w:t xml:space="preserve"> PVN – EUR 1088,54</w:t>
      </w:r>
      <w:r w:rsidR="00844B43" w:rsidRPr="00844B43">
        <w:rPr>
          <w:rFonts w:ascii="Times New Roman" w:hAnsi="Times New Roman" w:cs="Times New Roman"/>
          <w:b/>
        </w:rPr>
        <w:t xml:space="preserve"> </w:t>
      </w:r>
      <w:r w:rsidR="00844B43" w:rsidRPr="00844B43">
        <w:rPr>
          <w:rFonts w:ascii="Times New Roman" w:hAnsi="Times New Roman" w:cs="Times New Roman"/>
        </w:rPr>
        <w:t xml:space="preserve">(viens tūkstotis astoņdesmit astoņi </w:t>
      </w:r>
      <w:r w:rsidR="00844B43" w:rsidRPr="00844B43">
        <w:rPr>
          <w:rFonts w:ascii="Times New Roman" w:hAnsi="Times New Roman" w:cs="Times New Roman"/>
          <w:i/>
          <w:iCs/>
        </w:rPr>
        <w:t>euro</w:t>
      </w:r>
      <w:r w:rsidR="00844B43" w:rsidRPr="00844B43">
        <w:rPr>
          <w:rFonts w:ascii="Times New Roman" w:hAnsi="Times New Roman" w:cs="Times New Roman"/>
        </w:rPr>
        <w:t>, 54 centi) tiek maksāts Pievienotās vērtības nodokļa likuma 142.pantā noteiktajā kārtībā</w:t>
      </w:r>
      <w:r w:rsidRPr="00844B43">
        <w:rPr>
          <w:rFonts w:ascii="Times New Roman" w:hAnsi="Times New Roman" w:cs="Times New Roman"/>
        </w:rPr>
        <w:t>;</w:t>
      </w:r>
    </w:p>
    <w:p w:rsidR="006E4F6C" w:rsidRPr="00E542ED" w:rsidRDefault="006E4F6C" w:rsidP="003069F9">
      <w:pPr>
        <w:widowControl w:val="0"/>
        <w:numPr>
          <w:ilvl w:val="2"/>
          <w:numId w:val="3"/>
        </w:numPr>
        <w:spacing w:after="120"/>
        <w:ind w:left="1134" w:right="-897" w:hanging="567"/>
        <w:jc w:val="both"/>
        <w:rPr>
          <w:rFonts w:ascii="Times New Roman" w:hAnsi="Times New Roman" w:cs="Times New Roman"/>
        </w:rPr>
      </w:pPr>
      <w:r w:rsidRPr="00E542ED">
        <w:rPr>
          <w:rFonts w:ascii="Times New Roman" w:hAnsi="Times New Roman" w:cs="Times New Roman"/>
        </w:rPr>
        <w:t xml:space="preserve">galīgais norēķins – atlikusī Līgumcenas daļa </w:t>
      </w:r>
      <w:r w:rsidR="00E542ED" w:rsidRPr="00E542ED">
        <w:rPr>
          <w:rFonts w:ascii="Times New Roman" w:hAnsi="Times New Roman" w:cs="Times New Roman"/>
        </w:rPr>
        <w:t xml:space="preserve">EUR 20734,06 (divdesmit tūkstoši septiņi simti trīsdesmit četri </w:t>
      </w:r>
      <w:r w:rsidR="00E542ED" w:rsidRPr="00E542ED">
        <w:rPr>
          <w:rFonts w:ascii="Times New Roman" w:hAnsi="Times New Roman" w:cs="Times New Roman"/>
          <w:i/>
        </w:rPr>
        <w:t>euro</w:t>
      </w:r>
      <w:r w:rsidR="00E542ED" w:rsidRPr="00E542ED">
        <w:rPr>
          <w:rFonts w:ascii="Times New Roman" w:hAnsi="Times New Roman" w:cs="Times New Roman"/>
        </w:rPr>
        <w:t xml:space="preserve">, 06 centi) </w:t>
      </w:r>
      <w:r w:rsidRPr="00E542ED">
        <w:rPr>
          <w:rFonts w:ascii="Times New Roman" w:hAnsi="Times New Roman" w:cs="Times New Roman"/>
        </w:rPr>
        <w:t>– tiek veikts 10 (desmit) darba dienu laikā pēc visu būvdarbu pienācīgas pabeigšanas un Objekta pieņemšanas ekspluatācijā, saskaņā ar Būvdarbu veicēja izrakstītu rēķinu.</w:t>
      </w:r>
      <w:r w:rsidR="00E542ED" w:rsidRPr="00E542ED">
        <w:rPr>
          <w:rFonts w:ascii="Times New Roman" w:hAnsi="Times New Roman" w:cs="Times New Roman"/>
        </w:rPr>
        <w:t xml:space="preserve"> PVN – EUR 4354,15</w:t>
      </w:r>
      <w:r w:rsidR="00E542ED" w:rsidRPr="00E542ED">
        <w:rPr>
          <w:rFonts w:ascii="Times New Roman" w:hAnsi="Times New Roman" w:cs="Times New Roman"/>
          <w:b/>
        </w:rPr>
        <w:t xml:space="preserve"> </w:t>
      </w:r>
      <w:r w:rsidR="00E542ED" w:rsidRPr="00E542ED">
        <w:rPr>
          <w:rFonts w:ascii="Times New Roman" w:hAnsi="Times New Roman" w:cs="Times New Roman"/>
        </w:rPr>
        <w:t xml:space="preserve">(četri tūkstoši trīs simti piecdesmit četri </w:t>
      </w:r>
      <w:r w:rsidR="00E542ED" w:rsidRPr="00E542ED">
        <w:rPr>
          <w:rFonts w:ascii="Times New Roman" w:hAnsi="Times New Roman" w:cs="Times New Roman"/>
          <w:i/>
          <w:iCs/>
        </w:rPr>
        <w:t>euro</w:t>
      </w:r>
      <w:r w:rsidR="00E542ED" w:rsidRPr="00E542ED">
        <w:rPr>
          <w:rFonts w:ascii="Times New Roman" w:hAnsi="Times New Roman" w:cs="Times New Roman"/>
        </w:rPr>
        <w:t>, 15 centi) tiek maksāts Pievienotās vērtības nodokļa likuma 142.pantā noteiktajā kārtībā</w:t>
      </w:r>
      <w:r w:rsidR="00E542ED">
        <w:rPr>
          <w:rFonts w:ascii="Times New Roman" w:hAnsi="Times New Roman" w:cs="Times New Roman"/>
        </w:rPr>
        <w:t>.</w:t>
      </w:r>
    </w:p>
    <w:p w:rsidR="006E4F6C" w:rsidRPr="00E25FF7" w:rsidRDefault="006E4F6C" w:rsidP="003069F9">
      <w:pPr>
        <w:numPr>
          <w:ilvl w:val="1"/>
          <w:numId w:val="3"/>
        </w:numPr>
        <w:spacing w:after="120"/>
        <w:ind w:left="567" w:right="-897" w:hanging="567"/>
        <w:jc w:val="both"/>
        <w:rPr>
          <w:rFonts w:ascii="Times New Roman" w:hAnsi="Times New Roman" w:cs="Times New Roman"/>
        </w:rPr>
      </w:pPr>
      <w:r w:rsidRPr="009E734C">
        <w:rPr>
          <w:rFonts w:ascii="Times New Roman" w:hAnsi="Times New Roman" w:cs="Times New Roman"/>
        </w:rPr>
        <w:t>Līgum</w:t>
      </w:r>
      <w:r>
        <w:rPr>
          <w:rFonts w:ascii="Times New Roman" w:hAnsi="Times New Roman" w:cs="Times New Roman"/>
        </w:rPr>
        <w:t>cen</w:t>
      </w:r>
      <w:r w:rsidRPr="009E734C">
        <w:rPr>
          <w:rFonts w:ascii="Times New Roman" w:hAnsi="Times New Roman" w:cs="Times New Roman"/>
        </w:rPr>
        <w:t xml:space="preserve">a </w:t>
      </w:r>
      <w:r w:rsidRPr="00E25FF7">
        <w:rPr>
          <w:rFonts w:ascii="Times New Roman" w:hAnsi="Times New Roman" w:cs="Times New Roman"/>
        </w:rPr>
        <w:t>ietver visas B</w:t>
      </w:r>
      <w:r>
        <w:rPr>
          <w:rFonts w:ascii="Times New Roman" w:hAnsi="Times New Roman" w:cs="Times New Roman"/>
        </w:rPr>
        <w:t>ūvdarbu veicēja</w:t>
      </w:r>
      <w:r w:rsidRPr="00E25FF7">
        <w:rPr>
          <w:rFonts w:ascii="Times New Roman" w:hAnsi="Times New Roman" w:cs="Times New Roman"/>
        </w:rPr>
        <w:t xml:space="preserve"> izmaksas, kuras nepieciešamas, lai kvalitatīvi un savlaicīgi paveiktu</w:t>
      </w:r>
      <w:r w:rsidRPr="00E25FF7">
        <w:rPr>
          <w:rFonts w:ascii="Times New Roman" w:hAnsi="Times New Roman" w:cs="Times New Roman"/>
          <w:i/>
        </w:rPr>
        <w:t xml:space="preserve"> </w:t>
      </w:r>
      <w:r w:rsidRPr="009E734C">
        <w:rPr>
          <w:rFonts w:ascii="Times New Roman" w:hAnsi="Times New Roman" w:cs="Times New Roman"/>
        </w:rPr>
        <w:t>būvdarbus</w:t>
      </w:r>
      <w:r w:rsidRPr="00E25FF7">
        <w:rPr>
          <w:rFonts w:ascii="Times New Roman" w:hAnsi="Times New Roman" w:cs="Times New Roman"/>
        </w:rPr>
        <w:t>.</w:t>
      </w:r>
    </w:p>
    <w:p w:rsidR="006E4F6C" w:rsidRPr="00E25FF7" w:rsidRDefault="006E4F6C" w:rsidP="003069F9">
      <w:pPr>
        <w:numPr>
          <w:ilvl w:val="1"/>
          <w:numId w:val="3"/>
        </w:numPr>
        <w:spacing w:after="120"/>
        <w:ind w:left="567" w:right="-897" w:hanging="567"/>
        <w:jc w:val="both"/>
        <w:rPr>
          <w:rFonts w:ascii="Times New Roman" w:hAnsi="Times New Roman" w:cs="Times New Roman"/>
        </w:rPr>
      </w:pPr>
      <w:r w:rsidRPr="00E25FF7">
        <w:rPr>
          <w:rFonts w:ascii="Times New Roman" w:hAnsi="Times New Roman" w:cs="Times New Roman"/>
        </w:rPr>
        <w:t>P</w:t>
      </w:r>
      <w:r>
        <w:rPr>
          <w:rFonts w:ascii="Times New Roman" w:hAnsi="Times New Roman" w:cs="Times New Roman"/>
        </w:rPr>
        <w:t xml:space="preserve">asūtītājs </w:t>
      </w:r>
      <w:r w:rsidRPr="00E25FF7">
        <w:rPr>
          <w:rFonts w:ascii="Times New Roman" w:hAnsi="Times New Roman" w:cs="Times New Roman"/>
        </w:rPr>
        <w:t>vis</w:t>
      </w:r>
      <w:r>
        <w:rPr>
          <w:rFonts w:ascii="Times New Roman" w:hAnsi="Times New Roman" w:cs="Times New Roman"/>
        </w:rPr>
        <w:t>u</w:t>
      </w:r>
      <w:r w:rsidRPr="00E25FF7">
        <w:rPr>
          <w:rFonts w:ascii="Times New Roman" w:hAnsi="Times New Roman" w:cs="Times New Roman"/>
        </w:rPr>
        <w:t>s maks</w:t>
      </w:r>
      <w:r>
        <w:rPr>
          <w:rFonts w:ascii="Times New Roman" w:hAnsi="Times New Roman" w:cs="Times New Roman"/>
        </w:rPr>
        <w:t>ājumu</w:t>
      </w:r>
      <w:r w:rsidRPr="00E25FF7">
        <w:rPr>
          <w:rFonts w:ascii="Times New Roman" w:hAnsi="Times New Roman" w:cs="Times New Roman"/>
        </w:rPr>
        <w:t xml:space="preserve">s Līguma ietvaros veic </w:t>
      </w:r>
      <w:r w:rsidRPr="00E25FF7">
        <w:rPr>
          <w:rFonts w:ascii="Times New Roman" w:hAnsi="Times New Roman" w:cs="Times New Roman"/>
          <w:i/>
        </w:rPr>
        <w:t>euro</w:t>
      </w:r>
      <w:r w:rsidRPr="00E25FF7">
        <w:rPr>
          <w:rFonts w:ascii="Times New Roman" w:hAnsi="Times New Roman" w:cs="Times New Roman"/>
        </w:rPr>
        <w:t xml:space="preserve"> ar pārskaitījumu B</w:t>
      </w:r>
      <w:r>
        <w:rPr>
          <w:rFonts w:ascii="Times New Roman" w:hAnsi="Times New Roman" w:cs="Times New Roman"/>
        </w:rPr>
        <w:t>ūvdarbu veicēja</w:t>
      </w:r>
      <w:r w:rsidRPr="00E25FF7">
        <w:rPr>
          <w:rFonts w:ascii="Times New Roman" w:hAnsi="Times New Roman" w:cs="Times New Roman"/>
        </w:rPr>
        <w:t xml:space="preserve"> rēķinā norādītā bankas kontā. Par samaksas dienu tiek uzskatīta diena, kad maksājums ir iesniegts P</w:t>
      </w:r>
      <w:r>
        <w:rPr>
          <w:rFonts w:ascii="Times New Roman" w:hAnsi="Times New Roman" w:cs="Times New Roman"/>
        </w:rPr>
        <w:t>asūtītāja</w:t>
      </w:r>
      <w:r w:rsidRPr="00E25FF7">
        <w:rPr>
          <w:rFonts w:ascii="Times New Roman" w:hAnsi="Times New Roman" w:cs="Times New Roman"/>
        </w:rPr>
        <w:t xml:space="preserve"> bankā.</w:t>
      </w:r>
    </w:p>
    <w:p w:rsidR="00522109" w:rsidRDefault="00522109" w:rsidP="00360265">
      <w:pPr>
        <w:spacing w:before="120"/>
        <w:ind w:right="-897"/>
        <w:jc w:val="center"/>
        <w:rPr>
          <w:rFonts w:ascii="Times New Roman" w:hAnsi="Times New Roman" w:cs="Times New Roman"/>
          <w:b/>
          <w:i/>
        </w:rPr>
      </w:pPr>
    </w:p>
    <w:p w:rsidR="006E4F6C" w:rsidRPr="005D2164" w:rsidRDefault="006E4F6C" w:rsidP="00360265">
      <w:pPr>
        <w:spacing w:before="120"/>
        <w:ind w:right="-897"/>
        <w:jc w:val="center"/>
        <w:rPr>
          <w:rFonts w:ascii="Times New Roman" w:hAnsi="Times New Roman" w:cs="Times New Roman"/>
        </w:rPr>
      </w:pPr>
      <w:r w:rsidRPr="00433D20">
        <w:rPr>
          <w:rFonts w:ascii="Times New Roman" w:hAnsi="Times New Roman" w:cs="Times New Roman"/>
          <w:b/>
          <w:i/>
        </w:rPr>
        <w:lastRenderedPageBreak/>
        <w:t>3.</w:t>
      </w:r>
      <w:r>
        <w:rPr>
          <w:rFonts w:ascii="Times New Roman" w:hAnsi="Times New Roman" w:cs="Times New Roman"/>
          <w:b/>
          <w:i/>
          <w:sz w:val="22"/>
          <w:szCs w:val="22"/>
        </w:rPr>
        <w:t xml:space="preserve"> </w:t>
      </w:r>
      <w:r w:rsidRPr="005D2164">
        <w:rPr>
          <w:rFonts w:ascii="Times New Roman" w:hAnsi="Times New Roman" w:cs="Times New Roman"/>
          <w:b/>
          <w:i/>
        </w:rPr>
        <w:t xml:space="preserve">Būvdarbu izpildes termiņš un vispārīgie noteikumi </w:t>
      </w:r>
    </w:p>
    <w:p w:rsidR="006E4F6C" w:rsidRPr="005D2164" w:rsidRDefault="006E4F6C" w:rsidP="00360265">
      <w:pPr>
        <w:spacing w:after="120"/>
        <w:ind w:left="567" w:right="-897" w:hanging="567"/>
        <w:jc w:val="both"/>
        <w:rPr>
          <w:rFonts w:ascii="Times New Roman" w:hAnsi="Times New Roman" w:cs="Times New Roman"/>
        </w:rPr>
      </w:pPr>
      <w:r>
        <w:rPr>
          <w:rFonts w:ascii="Times New Roman" w:hAnsi="Times New Roman" w:cs="Times New Roman"/>
        </w:rPr>
        <w:t xml:space="preserve">3.1. </w:t>
      </w:r>
      <w:r w:rsidRPr="005D2164">
        <w:rPr>
          <w:rFonts w:ascii="Times New Roman" w:hAnsi="Times New Roman" w:cs="Times New Roman"/>
        </w:rPr>
        <w:t xml:space="preserve">Līgumā paredzēto </w:t>
      </w:r>
      <w:r>
        <w:rPr>
          <w:rFonts w:ascii="Times New Roman" w:hAnsi="Times New Roman" w:cs="Times New Roman"/>
        </w:rPr>
        <w:t>būvd</w:t>
      </w:r>
      <w:r w:rsidRPr="005D2164">
        <w:rPr>
          <w:rFonts w:ascii="Times New Roman" w:hAnsi="Times New Roman" w:cs="Times New Roman"/>
        </w:rPr>
        <w:t xml:space="preserve">arbu izpildes termiņš pilnā apjomā, ieskaitot </w:t>
      </w:r>
      <w:r>
        <w:rPr>
          <w:rFonts w:ascii="Times New Roman" w:hAnsi="Times New Roman" w:cs="Times New Roman"/>
        </w:rPr>
        <w:t>O</w:t>
      </w:r>
      <w:r w:rsidRPr="005D2164">
        <w:rPr>
          <w:rFonts w:ascii="Times New Roman" w:hAnsi="Times New Roman" w:cs="Times New Roman"/>
        </w:rPr>
        <w:t>bjekta pieņemšanu ekspluatācijā, ir 201</w:t>
      </w:r>
      <w:r>
        <w:rPr>
          <w:rFonts w:ascii="Times New Roman" w:hAnsi="Times New Roman" w:cs="Times New Roman"/>
        </w:rPr>
        <w:t>6</w:t>
      </w:r>
      <w:r w:rsidRPr="005D2164">
        <w:rPr>
          <w:rFonts w:ascii="Times New Roman" w:hAnsi="Times New Roman" w:cs="Times New Roman"/>
        </w:rPr>
        <w:t xml:space="preserve">.gada </w:t>
      </w:r>
      <w:r w:rsidR="005A5EC6">
        <w:rPr>
          <w:rFonts w:ascii="Times New Roman" w:hAnsi="Times New Roman" w:cs="Times New Roman"/>
        </w:rPr>
        <w:t>16</w:t>
      </w:r>
      <w:r w:rsidRPr="005D2164">
        <w:rPr>
          <w:rFonts w:ascii="Times New Roman" w:hAnsi="Times New Roman" w:cs="Times New Roman"/>
        </w:rPr>
        <w:t>.</w:t>
      </w:r>
      <w:r w:rsidR="005A5EC6">
        <w:rPr>
          <w:rFonts w:ascii="Times New Roman" w:hAnsi="Times New Roman" w:cs="Times New Roman"/>
        </w:rPr>
        <w:t>jūnijā</w:t>
      </w:r>
      <w:r w:rsidRPr="005D2164">
        <w:rPr>
          <w:rFonts w:ascii="Times New Roman" w:hAnsi="Times New Roman" w:cs="Times New Roman"/>
        </w:rPr>
        <w:t>.</w:t>
      </w:r>
    </w:p>
    <w:p w:rsidR="006E4F6C" w:rsidRPr="005D2164" w:rsidRDefault="006E4F6C" w:rsidP="00360265">
      <w:pPr>
        <w:numPr>
          <w:ilvl w:val="1"/>
          <w:numId w:val="4"/>
        </w:numPr>
        <w:spacing w:after="120"/>
        <w:ind w:left="567" w:right="-897" w:hanging="567"/>
        <w:jc w:val="both"/>
        <w:rPr>
          <w:rFonts w:ascii="Times New Roman" w:hAnsi="Times New Roman" w:cs="Times New Roman"/>
        </w:rPr>
      </w:pPr>
      <w:r w:rsidRPr="005D2164">
        <w:rPr>
          <w:rFonts w:ascii="Times New Roman" w:hAnsi="Times New Roman" w:cs="Times New Roman"/>
          <w:bCs/>
        </w:rPr>
        <w:t xml:space="preserve">Būvdarbu uzsākšanas termiņš – 2016.gada </w:t>
      </w:r>
      <w:r w:rsidR="005A5EC6">
        <w:rPr>
          <w:rFonts w:ascii="Times New Roman" w:hAnsi="Times New Roman" w:cs="Times New Roman"/>
          <w:bCs/>
        </w:rPr>
        <w:t>16</w:t>
      </w:r>
      <w:r w:rsidRPr="005D2164">
        <w:rPr>
          <w:rFonts w:ascii="Times New Roman" w:hAnsi="Times New Roman" w:cs="Times New Roman"/>
        </w:rPr>
        <w:t>.</w:t>
      </w:r>
      <w:r w:rsidR="005A5EC6">
        <w:rPr>
          <w:rFonts w:ascii="Times New Roman" w:hAnsi="Times New Roman" w:cs="Times New Roman"/>
        </w:rPr>
        <w:t>maijā</w:t>
      </w:r>
      <w:r w:rsidRPr="005D2164">
        <w:rPr>
          <w:rFonts w:ascii="Times New Roman" w:hAnsi="Times New Roman" w:cs="Times New Roman"/>
          <w:bCs/>
        </w:rPr>
        <w:t>.</w:t>
      </w:r>
      <w:r>
        <w:rPr>
          <w:rFonts w:ascii="Times New Roman" w:hAnsi="Times New Roman" w:cs="Times New Roman"/>
          <w:bCs/>
        </w:rPr>
        <w:t xml:space="preserve"> </w:t>
      </w:r>
      <w:r w:rsidRPr="005D2164">
        <w:rPr>
          <w:rFonts w:ascii="Times New Roman" w:hAnsi="Times New Roman" w:cs="Times New Roman"/>
        </w:rPr>
        <w:t>B</w:t>
      </w:r>
      <w:r>
        <w:rPr>
          <w:rFonts w:ascii="Times New Roman" w:hAnsi="Times New Roman" w:cs="Times New Roman"/>
        </w:rPr>
        <w:t>ūvdarbu veicējs</w:t>
      </w:r>
      <w:r w:rsidRPr="005D2164">
        <w:rPr>
          <w:rFonts w:ascii="Times New Roman" w:hAnsi="Times New Roman" w:cs="Times New Roman"/>
        </w:rPr>
        <w:t xml:space="preserve"> apņemas </w:t>
      </w:r>
      <w:r w:rsidRPr="005D2164">
        <w:rPr>
          <w:rFonts w:ascii="Times New Roman" w:hAnsi="Times New Roman" w:cs="Times New Roman"/>
          <w:iCs/>
        </w:rPr>
        <w:t xml:space="preserve">pabeigt </w:t>
      </w:r>
      <w:r>
        <w:rPr>
          <w:rFonts w:ascii="Times New Roman" w:hAnsi="Times New Roman" w:cs="Times New Roman"/>
          <w:iCs/>
        </w:rPr>
        <w:t>b</w:t>
      </w:r>
      <w:r w:rsidRPr="005D2164">
        <w:rPr>
          <w:rFonts w:ascii="Times New Roman" w:hAnsi="Times New Roman" w:cs="Times New Roman"/>
          <w:iCs/>
        </w:rPr>
        <w:t xml:space="preserve">ūvdarbus </w:t>
      </w:r>
      <w:r>
        <w:rPr>
          <w:rFonts w:ascii="Times New Roman" w:hAnsi="Times New Roman" w:cs="Times New Roman"/>
          <w:iCs/>
        </w:rPr>
        <w:t>G</w:t>
      </w:r>
      <w:r w:rsidRPr="005D2164">
        <w:rPr>
          <w:rFonts w:ascii="Times New Roman" w:hAnsi="Times New Roman" w:cs="Times New Roman"/>
          <w:iCs/>
        </w:rPr>
        <w:t xml:space="preserve">rafikā noteiktajā termiņā </w:t>
      </w:r>
      <w:r w:rsidRPr="005D2164">
        <w:rPr>
          <w:rFonts w:ascii="Times New Roman" w:hAnsi="Times New Roman" w:cs="Times New Roman"/>
        </w:rPr>
        <w:t>atbilstoši Latvijas Republikas normatīv</w:t>
      </w:r>
      <w:r>
        <w:rPr>
          <w:rFonts w:ascii="Times New Roman" w:hAnsi="Times New Roman" w:cs="Times New Roman"/>
        </w:rPr>
        <w:t>aj</w:t>
      </w:r>
      <w:r w:rsidRPr="005D2164">
        <w:rPr>
          <w:rFonts w:ascii="Times New Roman" w:hAnsi="Times New Roman" w:cs="Times New Roman"/>
        </w:rPr>
        <w:t>iem aktiem.</w:t>
      </w:r>
    </w:p>
    <w:p w:rsidR="006E4F6C" w:rsidRDefault="006E4F6C" w:rsidP="00360265">
      <w:pPr>
        <w:numPr>
          <w:ilvl w:val="1"/>
          <w:numId w:val="4"/>
        </w:numPr>
        <w:spacing w:after="120"/>
        <w:ind w:left="567" w:right="-897" w:hanging="567"/>
        <w:jc w:val="both"/>
        <w:rPr>
          <w:rFonts w:ascii="Times New Roman" w:hAnsi="Times New Roman" w:cs="Times New Roman"/>
        </w:rPr>
      </w:pPr>
      <w:r w:rsidRPr="005D2164">
        <w:rPr>
          <w:rFonts w:ascii="Times New Roman" w:hAnsi="Times New Roman" w:cs="Times New Roman"/>
        </w:rPr>
        <w:t>Darbu izpildes termiņš var tikt pagarināts pēc B</w:t>
      </w:r>
      <w:r>
        <w:rPr>
          <w:rFonts w:ascii="Times New Roman" w:hAnsi="Times New Roman" w:cs="Times New Roman"/>
        </w:rPr>
        <w:t>ūvdarbu veicēja</w:t>
      </w:r>
      <w:r w:rsidRPr="005D2164">
        <w:rPr>
          <w:rFonts w:ascii="Times New Roman" w:hAnsi="Times New Roman" w:cs="Times New Roman"/>
        </w:rPr>
        <w:t xml:space="preserve"> ierosinājuma, noslēdzot attiecīg</w:t>
      </w:r>
      <w:r>
        <w:rPr>
          <w:rFonts w:ascii="Times New Roman" w:hAnsi="Times New Roman" w:cs="Times New Roman"/>
        </w:rPr>
        <w:t>o</w:t>
      </w:r>
      <w:r w:rsidRPr="005D2164">
        <w:rPr>
          <w:rFonts w:ascii="Times New Roman" w:hAnsi="Times New Roman" w:cs="Times New Roman"/>
        </w:rPr>
        <w:t xml:space="preserve"> vienošanos, ja iestājas apstākļi</w:t>
      </w:r>
      <w:r>
        <w:rPr>
          <w:rFonts w:ascii="Times New Roman" w:hAnsi="Times New Roman" w:cs="Times New Roman"/>
        </w:rPr>
        <w:t>,</w:t>
      </w:r>
      <w:r w:rsidRPr="005D2164">
        <w:rPr>
          <w:rFonts w:ascii="Times New Roman" w:hAnsi="Times New Roman" w:cs="Times New Roman"/>
        </w:rPr>
        <w:t xml:space="preserve"> </w:t>
      </w:r>
      <w:r>
        <w:rPr>
          <w:rFonts w:ascii="Times New Roman" w:hAnsi="Times New Roman" w:cs="Times New Roman"/>
        </w:rPr>
        <w:t>k</w:t>
      </w:r>
      <w:r w:rsidRPr="005D2164">
        <w:rPr>
          <w:rFonts w:ascii="Times New Roman" w:hAnsi="Times New Roman" w:cs="Times New Roman"/>
        </w:rPr>
        <w:t xml:space="preserve">as kavē </w:t>
      </w:r>
      <w:r>
        <w:rPr>
          <w:rFonts w:ascii="Times New Roman" w:hAnsi="Times New Roman" w:cs="Times New Roman"/>
        </w:rPr>
        <w:t>būvd</w:t>
      </w:r>
      <w:r w:rsidRPr="005D2164">
        <w:rPr>
          <w:rFonts w:ascii="Times New Roman" w:hAnsi="Times New Roman" w:cs="Times New Roman"/>
        </w:rPr>
        <w:t xml:space="preserve">arbu veikšanu atbilstoši </w:t>
      </w:r>
      <w:r>
        <w:rPr>
          <w:rFonts w:ascii="Times New Roman" w:hAnsi="Times New Roman" w:cs="Times New Roman"/>
        </w:rPr>
        <w:t>G</w:t>
      </w:r>
      <w:r w:rsidRPr="00D41AAD">
        <w:rPr>
          <w:rFonts w:ascii="Times New Roman" w:hAnsi="Times New Roman" w:cs="Times New Roman"/>
        </w:rPr>
        <w:t>rafikam</w:t>
      </w:r>
      <w:r>
        <w:rPr>
          <w:rFonts w:ascii="Times New Roman" w:hAnsi="Times New Roman" w:cs="Times New Roman"/>
        </w:rPr>
        <w:t xml:space="preserve"> un šo apstākļu rašanos nav vainojams Būvdarbu veicējs.</w:t>
      </w:r>
    </w:p>
    <w:p w:rsidR="006E4F6C" w:rsidRPr="00E120AB" w:rsidRDefault="006E4F6C" w:rsidP="00360265">
      <w:pPr>
        <w:numPr>
          <w:ilvl w:val="1"/>
          <w:numId w:val="4"/>
        </w:numPr>
        <w:spacing w:after="120"/>
        <w:ind w:left="567" w:right="-897" w:hanging="567"/>
        <w:jc w:val="both"/>
        <w:rPr>
          <w:rFonts w:ascii="Times New Roman" w:hAnsi="Times New Roman" w:cs="Times New Roman"/>
          <w:color w:val="auto"/>
        </w:rPr>
      </w:pPr>
      <w:r w:rsidRPr="00E120AB">
        <w:rPr>
          <w:rFonts w:ascii="Times New Roman" w:hAnsi="Times New Roman" w:cs="Times New Roman"/>
          <w:color w:val="auto"/>
        </w:rPr>
        <w:t xml:space="preserve">Ja </w:t>
      </w:r>
      <w:r>
        <w:rPr>
          <w:rFonts w:ascii="Times New Roman" w:hAnsi="Times New Roman" w:cs="Times New Roman"/>
          <w:color w:val="auto"/>
        </w:rPr>
        <w:t>B</w:t>
      </w:r>
      <w:r w:rsidRPr="00E120AB">
        <w:rPr>
          <w:rFonts w:ascii="Times New Roman" w:hAnsi="Times New Roman" w:cs="Times New Roman"/>
          <w:color w:val="auto"/>
        </w:rPr>
        <w:t>ūv</w:t>
      </w:r>
      <w:r>
        <w:rPr>
          <w:rFonts w:ascii="Times New Roman" w:hAnsi="Times New Roman" w:cs="Times New Roman"/>
          <w:color w:val="auto"/>
        </w:rPr>
        <w:t>darb</w:t>
      </w:r>
      <w:r w:rsidRPr="00E120AB">
        <w:rPr>
          <w:rFonts w:ascii="Times New Roman" w:hAnsi="Times New Roman" w:cs="Times New Roman"/>
          <w:color w:val="auto"/>
        </w:rPr>
        <w:t>u</w:t>
      </w:r>
      <w:r>
        <w:rPr>
          <w:rFonts w:ascii="Times New Roman" w:hAnsi="Times New Roman" w:cs="Times New Roman"/>
          <w:color w:val="auto"/>
        </w:rPr>
        <w:t xml:space="preserve"> veic</w:t>
      </w:r>
      <w:r w:rsidRPr="00E120AB">
        <w:rPr>
          <w:rFonts w:ascii="Times New Roman" w:hAnsi="Times New Roman" w:cs="Times New Roman"/>
          <w:color w:val="auto"/>
        </w:rPr>
        <w:t xml:space="preserve">ējs </w:t>
      </w:r>
      <w:r>
        <w:rPr>
          <w:rFonts w:ascii="Times New Roman" w:hAnsi="Times New Roman" w:cs="Times New Roman"/>
          <w:color w:val="auto"/>
        </w:rPr>
        <w:t>būv</w:t>
      </w:r>
      <w:r w:rsidRPr="00E120AB">
        <w:rPr>
          <w:rFonts w:ascii="Times New Roman" w:hAnsi="Times New Roman" w:cs="Times New Roman"/>
          <w:color w:val="auto"/>
        </w:rPr>
        <w:t xml:space="preserve">darbus </w:t>
      </w:r>
      <w:r>
        <w:rPr>
          <w:rFonts w:ascii="Times New Roman" w:hAnsi="Times New Roman" w:cs="Times New Roman"/>
          <w:color w:val="auto"/>
        </w:rPr>
        <w:t>Objektā</w:t>
      </w:r>
      <w:r w:rsidRPr="00E120AB">
        <w:rPr>
          <w:rFonts w:ascii="Times New Roman" w:hAnsi="Times New Roman" w:cs="Times New Roman"/>
          <w:color w:val="auto"/>
        </w:rPr>
        <w:t xml:space="preserve"> nebūs pa</w:t>
      </w:r>
      <w:r>
        <w:rPr>
          <w:rFonts w:ascii="Times New Roman" w:hAnsi="Times New Roman" w:cs="Times New Roman"/>
          <w:color w:val="auto"/>
        </w:rPr>
        <w:t>b</w:t>
      </w:r>
      <w:r w:rsidRPr="00E120AB">
        <w:rPr>
          <w:rFonts w:ascii="Times New Roman" w:hAnsi="Times New Roman" w:cs="Times New Roman"/>
          <w:color w:val="auto"/>
        </w:rPr>
        <w:t>ei</w:t>
      </w:r>
      <w:r>
        <w:rPr>
          <w:rFonts w:ascii="Times New Roman" w:hAnsi="Times New Roman" w:cs="Times New Roman"/>
          <w:color w:val="auto"/>
        </w:rPr>
        <w:t>dz</w:t>
      </w:r>
      <w:r w:rsidRPr="00E120AB">
        <w:rPr>
          <w:rFonts w:ascii="Times New Roman" w:hAnsi="Times New Roman" w:cs="Times New Roman"/>
          <w:color w:val="auto"/>
        </w:rPr>
        <w:t>is</w:t>
      </w:r>
      <w:r>
        <w:rPr>
          <w:rFonts w:ascii="Times New Roman" w:hAnsi="Times New Roman" w:cs="Times New Roman"/>
          <w:color w:val="auto"/>
        </w:rPr>
        <w:t xml:space="preserve"> </w:t>
      </w:r>
      <w:r w:rsidRPr="00E120AB">
        <w:rPr>
          <w:rFonts w:ascii="Times New Roman" w:hAnsi="Times New Roman" w:cs="Times New Roman"/>
          <w:color w:val="auto"/>
        </w:rPr>
        <w:t>līdz 2016.g</w:t>
      </w:r>
      <w:r>
        <w:rPr>
          <w:rFonts w:ascii="Times New Roman" w:hAnsi="Times New Roman" w:cs="Times New Roman"/>
          <w:color w:val="auto"/>
        </w:rPr>
        <w:t>ada</w:t>
      </w:r>
      <w:r w:rsidRPr="00E120AB">
        <w:rPr>
          <w:rFonts w:ascii="Times New Roman" w:hAnsi="Times New Roman" w:cs="Times New Roman"/>
          <w:color w:val="auto"/>
        </w:rPr>
        <w:t xml:space="preserve"> 2</w:t>
      </w:r>
      <w:r>
        <w:rPr>
          <w:rFonts w:ascii="Times New Roman" w:hAnsi="Times New Roman" w:cs="Times New Roman"/>
          <w:color w:val="auto"/>
        </w:rPr>
        <w:t>.</w:t>
      </w:r>
      <w:r w:rsidRPr="00E120AB">
        <w:rPr>
          <w:rFonts w:ascii="Times New Roman" w:hAnsi="Times New Roman" w:cs="Times New Roman"/>
          <w:color w:val="auto"/>
        </w:rPr>
        <w:t>jūnijam, ta</w:t>
      </w:r>
      <w:r>
        <w:rPr>
          <w:rFonts w:ascii="Times New Roman" w:hAnsi="Times New Roman" w:cs="Times New Roman"/>
          <w:color w:val="auto"/>
        </w:rPr>
        <w:t>m</w:t>
      </w:r>
      <w:r w:rsidRPr="00E120AB">
        <w:rPr>
          <w:rFonts w:ascii="Times New Roman" w:hAnsi="Times New Roman" w:cs="Times New Roman"/>
          <w:color w:val="auto"/>
        </w:rPr>
        <w:t xml:space="preserve"> būs </w:t>
      </w:r>
      <w:r>
        <w:rPr>
          <w:rFonts w:ascii="Times New Roman" w:hAnsi="Times New Roman" w:cs="Times New Roman"/>
          <w:color w:val="auto"/>
        </w:rPr>
        <w:t>jā</w:t>
      </w:r>
      <w:r w:rsidRPr="00E120AB">
        <w:rPr>
          <w:rFonts w:ascii="Times New Roman" w:hAnsi="Times New Roman" w:cs="Times New Roman"/>
          <w:color w:val="auto"/>
        </w:rPr>
        <w:t>sadarbo</w:t>
      </w:r>
      <w:r>
        <w:rPr>
          <w:rFonts w:ascii="Times New Roman" w:hAnsi="Times New Roman" w:cs="Times New Roman"/>
          <w:color w:val="auto"/>
        </w:rPr>
        <w:t>ja</w:t>
      </w:r>
      <w:r w:rsidRPr="00E120AB">
        <w:rPr>
          <w:rFonts w:ascii="Times New Roman" w:hAnsi="Times New Roman" w:cs="Times New Roman"/>
          <w:color w:val="auto"/>
        </w:rPr>
        <w:t>s ar būv</w:t>
      </w:r>
      <w:r>
        <w:rPr>
          <w:rFonts w:ascii="Times New Roman" w:hAnsi="Times New Roman" w:cs="Times New Roman"/>
          <w:color w:val="auto"/>
        </w:rPr>
        <w:t>darb</w:t>
      </w:r>
      <w:r w:rsidRPr="00E120AB">
        <w:rPr>
          <w:rFonts w:ascii="Times New Roman" w:hAnsi="Times New Roman" w:cs="Times New Roman"/>
          <w:color w:val="auto"/>
        </w:rPr>
        <w:t>u</w:t>
      </w:r>
      <w:r>
        <w:rPr>
          <w:rFonts w:ascii="Times New Roman" w:hAnsi="Times New Roman" w:cs="Times New Roman"/>
          <w:color w:val="auto"/>
        </w:rPr>
        <w:t xml:space="preserve"> veic</w:t>
      </w:r>
      <w:r w:rsidRPr="00E120AB">
        <w:rPr>
          <w:rFonts w:ascii="Times New Roman" w:hAnsi="Times New Roman" w:cs="Times New Roman"/>
          <w:color w:val="auto"/>
        </w:rPr>
        <w:t xml:space="preserve">ēju, kas uzsāks </w:t>
      </w:r>
      <w:r>
        <w:rPr>
          <w:rFonts w:ascii="Times New Roman" w:hAnsi="Times New Roman" w:cs="Times New Roman"/>
          <w:color w:val="auto"/>
        </w:rPr>
        <w:t xml:space="preserve">pirmsskolas izglītības iestādes ēkas </w:t>
      </w:r>
      <w:r w:rsidRPr="00E120AB">
        <w:rPr>
          <w:rFonts w:ascii="Times New Roman" w:hAnsi="Times New Roman" w:cs="Times New Roman"/>
          <w:color w:val="auto"/>
        </w:rPr>
        <w:t>fasādes siltināšanas darbus, t</w:t>
      </w:r>
      <w:r>
        <w:rPr>
          <w:rFonts w:ascii="Times New Roman" w:hAnsi="Times New Roman" w:cs="Times New Roman"/>
          <w:color w:val="auto"/>
        </w:rPr>
        <w:t>o</w:t>
      </w:r>
      <w:r w:rsidRPr="00E120AB">
        <w:rPr>
          <w:rFonts w:ascii="Times New Roman" w:hAnsi="Times New Roman" w:cs="Times New Roman"/>
          <w:color w:val="auto"/>
        </w:rPr>
        <w:t>s</w:t>
      </w:r>
      <w:r>
        <w:rPr>
          <w:rFonts w:ascii="Times New Roman" w:hAnsi="Times New Roman" w:cs="Times New Roman"/>
          <w:color w:val="auto"/>
        </w:rPr>
        <w:t>t</w:t>
      </w:r>
      <w:r w:rsidRPr="00E120AB">
        <w:rPr>
          <w:rFonts w:ascii="Times New Roman" w:hAnsi="Times New Roman" w:cs="Times New Roman"/>
          <w:color w:val="auto"/>
        </w:rPr>
        <w:t>a</w:t>
      </w:r>
      <w:r>
        <w:rPr>
          <w:rFonts w:ascii="Times New Roman" w:hAnsi="Times New Roman" w:cs="Times New Roman"/>
          <w:color w:val="auto"/>
        </w:rPr>
        <w:t>rp:</w:t>
      </w:r>
      <w:r w:rsidRPr="00E120AB">
        <w:rPr>
          <w:rFonts w:ascii="Times New Roman" w:hAnsi="Times New Roman" w:cs="Times New Roman"/>
          <w:color w:val="auto"/>
        </w:rPr>
        <w:t xml:space="preserve"> darba zonas atbrīvošan</w:t>
      </w:r>
      <w:r>
        <w:rPr>
          <w:rFonts w:ascii="Times New Roman" w:hAnsi="Times New Roman" w:cs="Times New Roman"/>
          <w:color w:val="auto"/>
        </w:rPr>
        <w:t>a</w:t>
      </w:r>
      <w:r w:rsidRPr="00E120AB">
        <w:rPr>
          <w:rFonts w:ascii="Times New Roman" w:hAnsi="Times New Roman" w:cs="Times New Roman"/>
          <w:color w:val="auto"/>
        </w:rPr>
        <w:t xml:space="preserve"> fasādes darbiem, stalažu pārvietošan</w:t>
      </w:r>
      <w:r>
        <w:rPr>
          <w:rFonts w:ascii="Times New Roman" w:hAnsi="Times New Roman" w:cs="Times New Roman"/>
          <w:color w:val="auto"/>
        </w:rPr>
        <w:t>a</w:t>
      </w:r>
      <w:r w:rsidRPr="00E120AB">
        <w:rPr>
          <w:rFonts w:ascii="Times New Roman" w:hAnsi="Times New Roman" w:cs="Times New Roman"/>
          <w:color w:val="auto"/>
        </w:rPr>
        <w:t>, materiālu novietnes atbrīvošan</w:t>
      </w:r>
      <w:r>
        <w:rPr>
          <w:rFonts w:ascii="Times New Roman" w:hAnsi="Times New Roman" w:cs="Times New Roman"/>
          <w:color w:val="auto"/>
        </w:rPr>
        <w:t>a</w:t>
      </w:r>
      <w:r w:rsidRPr="00E120AB">
        <w:rPr>
          <w:rFonts w:ascii="Times New Roman" w:hAnsi="Times New Roman" w:cs="Times New Roman"/>
          <w:color w:val="auto"/>
        </w:rPr>
        <w:t xml:space="preserve"> un citi neplānotie darbi, k</w:t>
      </w:r>
      <w:r>
        <w:rPr>
          <w:rFonts w:ascii="Times New Roman" w:hAnsi="Times New Roman" w:cs="Times New Roman"/>
          <w:color w:val="auto"/>
        </w:rPr>
        <w:t>uri ir nepieciešami, lai ne</w:t>
      </w:r>
      <w:r w:rsidRPr="00E120AB">
        <w:rPr>
          <w:rFonts w:ascii="Times New Roman" w:hAnsi="Times New Roman" w:cs="Times New Roman"/>
          <w:color w:val="auto"/>
        </w:rPr>
        <w:t>traucēt</w:t>
      </w:r>
      <w:r>
        <w:rPr>
          <w:rFonts w:ascii="Times New Roman" w:hAnsi="Times New Roman" w:cs="Times New Roman"/>
          <w:color w:val="auto"/>
        </w:rPr>
        <w:t>u</w:t>
      </w:r>
      <w:r w:rsidRPr="00E120AB">
        <w:rPr>
          <w:rFonts w:ascii="Times New Roman" w:hAnsi="Times New Roman" w:cs="Times New Roman"/>
          <w:color w:val="auto"/>
        </w:rPr>
        <w:t xml:space="preserve"> fasādes siltināšanas darbu</w:t>
      </w:r>
      <w:r>
        <w:rPr>
          <w:rFonts w:ascii="Times New Roman" w:hAnsi="Times New Roman" w:cs="Times New Roman"/>
          <w:color w:val="auto"/>
        </w:rPr>
        <w:t xml:space="preserve"> </w:t>
      </w:r>
      <w:r w:rsidRPr="00E120AB">
        <w:rPr>
          <w:rFonts w:ascii="Times New Roman" w:hAnsi="Times New Roman" w:cs="Times New Roman"/>
          <w:color w:val="auto"/>
        </w:rPr>
        <w:t>vei</w:t>
      </w:r>
      <w:r>
        <w:rPr>
          <w:rFonts w:ascii="Times New Roman" w:hAnsi="Times New Roman" w:cs="Times New Roman"/>
          <w:color w:val="auto"/>
        </w:rPr>
        <w:t>cējam</w:t>
      </w:r>
      <w:r w:rsidRPr="00E120AB">
        <w:rPr>
          <w:rFonts w:ascii="Times New Roman" w:hAnsi="Times New Roman" w:cs="Times New Roman"/>
          <w:color w:val="auto"/>
        </w:rPr>
        <w:t>.</w:t>
      </w:r>
    </w:p>
    <w:p w:rsidR="006E4F6C" w:rsidRPr="00D41AAD" w:rsidRDefault="006E4F6C" w:rsidP="00360265">
      <w:pPr>
        <w:spacing w:before="120"/>
        <w:ind w:right="-897"/>
        <w:jc w:val="center"/>
        <w:rPr>
          <w:rFonts w:ascii="Times New Roman" w:hAnsi="Times New Roman" w:cs="Times New Roman"/>
        </w:rPr>
      </w:pPr>
      <w:r w:rsidRPr="00433D20">
        <w:rPr>
          <w:rFonts w:ascii="Times New Roman" w:hAnsi="Times New Roman" w:cs="Times New Roman"/>
          <w:b/>
          <w:i/>
        </w:rPr>
        <w:t>4.</w:t>
      </w:r>
      <w:r>
        <w:rPr>
          <w:rFonts w:ascii="Times New Roman" w:hAnsi="Times New Roman" w:cs="Times New Roman"/>
          <w:b/>
          <w:i/>
          <w:sz w:val="22"/>
          <w:szCs w:val="22"/>
        </w:rPr>
        <w:t xml:space="preserve"> </w:t>
      </w:r>
      <w:r w:rsidRPr="00D41AAD">
        <w:rPr>
          <w:rFonts w:ascii="Times New Roman" w:hAnsi="Times New Roman" w:cs="Times New Roman"/>
          <w:b/>
          <w:i/>
        </w:rPr>
        <w:t>Būvdarbu veicēja pienākumi un tiesības</w:t>
      </w:r>
    </w:p>
    <w:p w:rsidR="006E4F6C" w:rsidRPr="00D41AAD" w:rsidRDefault="006E4F6C" w:rsidP="00360265">
      <w:pPr>
        <w:numPr>
          <w:ilvl w:val="1"/>
          <w:numId w:val="5"/>
        </w:numPr>
        <w:spacing w:after="120"/>
        <w:ind w:left="567" w:right="-897" w:hanging="567"/>
        <w:jc w:val="both"/>
        <w:rPr>
          <w:rFonts w:ascii="Times New Roman" w:hAnsi="Times New Roman" w:cs="Times New Roman"/>
        </w:rPr>
      </w:pPr>
      <w:r w:rsidRPr="00D41AAD">
        <w:rPr>
          <w:rFonts w:ascii="Times New Roman" w:hAnsi="Times New Roman" w:cs="Times New Roman"/>
        </w:rPr>
        <w:t xml:space="preserve">Būvdarbu veicējs </w:t>
      </w:r>
      <w:r>
        <w:rPr>
          <w:rFonts w:ascii="Times New Roman" w:hAnsi="Times New Roman" w:cs="Times New Roman"/>
        </w:rPr>
        <w:t>v</w:t>
      </w:r>
      <w:r w:rsidRPr="00D41AAD">
        <w:rPr>
          <w:rFonts w:ascii="Times New Roman" w:hAnsi="Times New Roman" w:cs="Times New Roman"/>
        </w:rPr>
        <w:t>ei</w:t>
      </w:r>
      <w:r>
        <w:rPr>
          <w:rFonts w:ascii="Times New Roman" w:hAnsi="Times New Roman" w:cs="Times New Roman"/>
        </w:rPr>
        <w:t>c</w:t>
      </w:r>
      <w:r w:rsidRPr="00D41AAD">
        <w:rPr>
          <w:rFonts w:ascii="Times New Roman" w:hAnsi="Times New Roman" w:cs="Times New Roman"/>
        </w:rPr>
        <w:t xml:space="preserve"> </w:t>
      </w:r>
      <w:r>
        <w:rPr>
          <w:rFonts w:ascii="Times New Roman" w:hAnsi="Times New Roman" w:cs="Times New Roman"/>
        </w:rPr>
        <w:t>būvd</w:t>
      </w:r>
      <w:r w:rsidRPr="00D41AAD">
        <w:rPr>
          <w:rFonts w:ascii="Times New Roman" w:hAnsi="Times New Roman" w:cs="Times New Roman"/>
        </w:rPr>
        <w:t xml:space="preserve">arbus pilnā apjomā, </w:t>
      </w:r>
      <w:r>
        <w:rPr>
          <w:rFonts w:ascii="Times New Roman" w:hAnsi="Times New Roman" w:cs="Times New Roman"/>
        </w:rPr>
        <w:t xml:space="preserve">atbilstošā </w:t>
      </w:r>
      <w:r w:rsidRPr="00D41AAD">
        <w:rPr>
          <w:rFonts w:ascii="Times New Roman" w:hAnsi="Times New Roman" w:cs="Times New Roman"/>
        </w:rPr>
        <w:t xml:space="preserve">kvalitātē un </w:t>
      </w:r>
      <w:r>
        <w:rPr>
          <w:rFonts w:ascii="Times New Roman" w:hAnsi="Times New Roman" w:cs="Times New Roman"/>
        </w:rPr>
        <w:t xml:space="preserve">Līgumā notiktajā </w:t>
      </w:r>
      <w:r w:rsidRPr="00D41AAD">
        <w:rPr>
          <w:rFonts w:ascii="Times New Roman" w:hAnsi="Times New Roman" w:cs="Times New Roman"/>
        </w:rPr>
        <w:t>termiņā</w:t>
      </w:r>
      <w:r>
        <w:rPr>
          <w:rFonts w:ascii="Times New Roman" w:hAnsi="Times New Roman" w:cs="Times New Roman"/>
        </w:rPr>
        <w:t>.</w:t>
      </w:r>
      <w:r w:rsidRPr="00D41AAD">
        <w:rPr>
          <w:rFonts w:ascii="Times New Roman" w:hAnsi="Times New Roman" w:cs="Times New Roman"/>
        </w:rPr>
        <w:t xml:space="preserve"> </w:t>
      </w:r>
    </w:p>
    <w:p w:rsidR="006E4F6C" w:rsidRDefault="006E4F6C" w:rsidP="00360265">
      <w:pPr>
        <w:numPr>
          <w:ilvl w:val="1"/>
          <w:numId w:val="5"/>
        </w:numPr>
        <w:spacing w:after="120"/>
        <w:ind w:left="567" w:right="-897" w:hanging="567"/>
        <w:jc w:val="both"/>
        <w:rPr>
          <w:rFonts w:ascii="Times New Roman" w:hAnsi="Times New Roman" w:cs="Times New Roman"/>
        </w:rPr>
      </w:pPr>
      <w:r w:rsidRPr="005D699F">
        <w:rPr>
          <w:rFonts w:ascii="Times New Roman" w:hAnsi="Times New Roman" w:cs="Times New Roman"/>
        </w:rPr>
        <w:t xml:space="preserve">Visā Līguma </w:t>
      </w:r>
      <w:r>
        <w:rPr>
          <w:rFonts w:ascii="Times New Roman" w:hAnsi="Times New Roman" w:cs="Times New Roman"/>
        </w:rPr>
        <w:t>izpilde</w:t>
      </w:r>
      <w:r w:rsidRPr="005D699F">
        <w:rPr>
          <w:rFonts w:ascii="Times New Roman" w:hAnsi="Times New Roman" w:cs="Times New Roman"/>
        </w:rPr>
        <w:t>s laikā Būvdarbu veicējs nodrošina veicamo būvdarbu vadību ar kvalificētu būvdarbu vadītāju un citiem speciālistiem, kuri nodrošina būvdarbu izpildi Grafikā noteiktajos termiņos atbilstoši normatīvajos aktos noteiktajām kvalitātes prasībām. Būvdarbu vadītāja nomaiņa pieļaujama ar Pasūtītāja piekrišanu tikai gadījumā, ja tiek piedāvāts līdzvērtīgas kvalifikācijas speciālists</w:t>
      </w:r>
      <w:r>
        <w:rPr>
          <w:rFonts w:ascii="Times New Roman" w:hAnsi="Times New Roman" w:cs="Times New Roman"/>
        </w:rPr>
        <w:t>.</w:t>
      </w:r>
    </w:p>
    <w:p w:rsidR="006E4F6C" w:rsidRPr="00D41AAD" w:rsidRDefault="006E4F6C" w:rsidP="00360265">
      <w:pPr>
        <w:numPr>
          <w:ilvl w:val="1"/>
          <w:numId w:val="5"/>
        </w:numPr>
        <w:spacing w:after="120"/>
        <w:ind w:left="567" w:right="-897" w:hanging="567"/>
        <w:jc w:val="both"/>
        <w:rPr>
          <w:rFonts w:ascii="Times New Roman" w:hAnsi="Times New Roman" w:cs="Times New Roman"/>
        </w:rPr>
      </w:pPr>
      <w:r w:rsidRPr="005D699F">
        <w:rPr>
          <w:rFonts w:ascii="Times New Roman" w:hAnsi="Times New Roman" w:cs="Times New Roman"/>
        </w:rPr>
        <w:t>Būvdarbu</w:t>
      </w:r>
      <w:r w:rsidRPr="00D41AAD">
        <w:rPr>
          <w:rFonts w:ascii="Times New Roman" w:hAnsi="Times New Roman" w:cs="Times New Roman"/>
          <w:i/>
        </w:rPr>
        <w:t xml:space="preserve"> </w:t>
      </w:r>
      <w:r w:rsidRPr="00D41AAD">
        <w:rPr>
          <w:rFonts w:ascii="Times New Roman" w:hAnsi="Times New Roman" w:cs="Times New Roman"/>
        </w:rPr>
        <w:t>gaitā</w:t>
      </w:r>
      <w:r w:rsidRPr="005D699F">
        <w:rPr>
          <w:rFonts w:ascii="Times New Roman" w:hAnsi="Times New Roman" w:cs="Times New Roman"/>
        </w:rPr>
        <w:t xml:space="preserve"> Būvdarbu veicējs</w:t>
      </w:r>
      <w:r w:rsidRPr="00D41AAD">
        <w:rPr>
          <w:rFonts w:ascii="Times New Roman" w:hAnsi="Times New Roman" w:cs="Times New Roman"/>
          <w:i/>
        </w:rPr>
        <w:t xml:space="preserve"> </w:t>
      </w:r>
      <w:r w:rsidRPr="00D41AAD">
        <w:rPr>
          <w:rFonts w:ascii="Times New Roman" w:hAnsi="Times New Roman" w:cs="Times New Roman"/>
        </w:rPr>
        <w:t>ievēro darba drošības tehnikas, elektrodrošības un ugunsdrošības noteikumus un vei</w:t>
      </w:r>
      <w:r>
        <w:rPr>
          <w:rFonts w:ascii="Times New Roman" w:hAnsi="Times New Roman" w:cs="Times New Roman"/>
        </w:rPr>
        <w:t>c</w:t>
      </w:r>
      <w:r w:rsidRPr="00D41AAD">
        <w:rPr>
          <w:rFonts w:ascii="Times New Roman" w:hAnsi="Times New Roman" w:cs="Times New Roman"/>
        </w:rPr>
        <w:t xml:space="preserve"> apkārtējās vides aizsardzības pasākumus, kas saistīti ar </w:t>
      </w:r>
      <w:r>
        <w:rPr>
          <w:rFonts w:ascii="Times New Roman" w:hAnsi="Times New Roman" w:cs="Times New Roman"/>
        </w:rPr>
        <w:t>būv</w:t>
      </w:r>
      <w:r w:rsidRPr="00D41AAD">
        <w:rPr>
          <w:rFonts w:ascii="Times New Roman" w:hAnsi="Times New Roman" w:cs="Times New Roman"/>
        </w:rPr>
        <w:t>darb</w:t>
      </w:r>
      <w:r>
        <w:rPr>
          <w:rFonts w:ascii="Times New Roman" w:hAnsi="Times New Roman" w:cs="Times New Roman"/>
        </w:rPr>
        <w:t>iem</w:t>
      </w:r>
      <w:r w:rsidRPr="00D41AAD">
        <w:rPr>
          <w:rFonts w:ascii="Times New Roman" w:hAnsi="Times New Roman" w:cs="Times New Roman"/>
        </w:rPr>
        <w:t xml:space="preserve"> </w:t>
      </w:r>
      <w:r w:rsidRPr="005D699F">
        <w:rPr>
          <w:rFonts w:ascii="Times New Roman" w:hAnsi="Times New Roman" w:cs="Times New Roman"/>
        </w:rPr>
        <w:t>Objektā</w:t>
      </w:r>
      <w:r w:rsidRPr="00D41AAD">
        <w:rPr>
          <w:rFonts w:ascii="Times New Roman" w:hAnsi="Times New Roman" w:cs="Times New Roman"/>
        </w:rPr>
        <w:t>, kā arī ievēro Latvijas Republikā spēkā esošos būvnormatīvus</w:t>
      </w:r>
      <w:r>
        <w:rPr>
          <w:rFonts w:ascii="Times New Roman" w:hAnsi="Times New Roman" w:cs="Times New Roman"/>
        </w:rPr>
        <w:t>.</w:t>
      </w:r>
    </w:p>
    <w:p w:rsidR="006E4F6C" w:rsidRPr="005D699F" w:rsidRDefault="006E4F6C" w:rsidP="00360265">
      <w:pPr>
        <w:numPr>
          <w:ilvl w:val="1"/>
          <w:numId w:val="5"/>
        </w:numPr>
        <w:spacing w:after="120"/>
        <w:ind w:left="567" w:right="-897" w:hanging="567"/>
        <w:jc w:val="both"/>
        <w:rPr>
          <w:rFonts w:ascii="Times New Roman" w:hAnsi="Times New Roman" w:cs="Times New Roman"/>
          <w:sz w:val="22"/>
          <w:szCs w:val="22"/>
        </w:rPr>
      </w:pPr>
      <w:r w:rsidRPr="005D699F">
        <w:rPr>
          <w:rFonts w:ascii="Times New Roman" w:hAnsi="Times New Roman" w:cs="Times New Roman"/>
        </w:rPr>
        <w:t>Būvdarbu</w:t>
      </w:r>
      <w:r w:rsidRPr="005D699F">
        <w:rPr>
          <w:rFonts w:ascii="Times New Roman" w:hAnsi="Times New Roman" w:cs="Times New Roman"/>
          <w:i/>
        </w:rPr>
        <w:t xml:space="preserve"> </w:t>
      </w:r>
      <w:r w:rsidRPr="005D699F">
        <w:rPr>
          <w:rFonts w:ascii="Times New Roman" w:hAnsi="Times New Roman" w:cs="Times New Roman"/>
        </w:rPr>
        <w:t>gaitā</w:t>
      </w:r>
      <w:r w:rsidRPr="005D699F">
        <w:rPr>
          <w:rFonts w:ascii="Times New Roman" w:hAnsi="Times New Roman" w:cs="Times New Roman"/>
          <w:i/>
        </w:rPr>
        <w:t xml:space="preserve"> </w:t>
      </w:r>
      <w:r w:rsidRPr="005D699F">
        <w:rPr>
          <w:rFonts w:ascii="Times New Roman" w:hAnsi="Times New Roman" w:cs="Times New Roman"/>
        </w:rPr>
        <w:t>Būvdarbu veicējs</w:t>
      </w:r>
      <w:r w:rsidRPr="005D699F">
        <w:rPr>
          <w:rFonts w:ascii="Times New Roman" w:hAnsi="Times New Roman" w:cs="Times New Roman"/>
          <w:i/>
        </w:rPr>
        <w:t xml:space="preserve"> </w:t>
      </w:r>
      <w:r w:rsidRPr="005D699F">
        <w:rPr>
          <w:rFonts w:ascii="Times New Roman" w:hAnsi="Times New Roman" w:cs="Times New Roman"/>
        </w:rPr>
        <w:t xml:space="preserve">izmanto kvalificētu darbaspēku. </w:t>
      </w:r>
    </w:p>
    <w:p w:rsidR="006E4F6C" w:rsidRPr="005D699F" w:rsidRDefault="006E4F6C" w:rsidP="00360265">
      <w:pPr>
        <w:numPr>
          <w:ilvl w:val="1"/>
          <w:numId w:val="5"/>
        </w:numPr>
        <w:spacing w:after="120"/>
        <w:ind w:left="567" w:right="-897" w:hanging="567"/>
        <w:jc w:val="both"/>
        <w:rPr>
          <w:rFonts w:ascii="Times New Roman" w:hAnsi="Times New Roman" w:cs="Times New Roman"/>
        </w:rPr>
      </w:pPr>
      <w:r w:rsidRPr="005D699F">
        <w:rPr>
          <w:rFonts w:ascii="Times New Roman" w:hAnsi="Times New Roman" w:cs="Times New Roman"/>
        </w:rPr>
        <w:t xml:space="preserve">Pēc </w:t>
      </w:r>
      <w:r>
        <w:rPr>
          <w:rFonts w:ascii="Times New Roman" w:hAnsi="Times New Roman" w:cs="Times New Roman"/>
        </w:rPr>
        <w:t>būvd</w:t>
      </w:r>
      <w:r w:rsidRPr="005D699F">
        <w:rPr>
          <w:rFonts w:ascii="Times New Roman" w:hAnsi="Times New Roman" w:cs="Times New Roman"/>
        </w:rPr>
        <w:t>arbu pabeigšanas, ne vēlāk kā līdz Objekta nodošanai P</w:t>
      </w:r>
      <w:r>
        <w:rPr>
          <w:rFonts w:ascii="Times New Roman" w:hAnsi="Times New Roman" w:cs="Times New Roman"/>
        </w:rPr>
        <w:t>asūtītājam</w:t>
      </w:r>
      <w:r w:rsidRPr="005D699F">
        <w:rPr>
          <w:rFonts w:ascii="Times New Roman" w:hAnsi="Times New Roman" w:cs="Times New Roman"/>
        </w:rPr>
        <w:t>, B</w:t>
      </w:r>
      <w:r>
        <w:rPr>
          <w:rFonts w:ascii="Times New Roman" w:hAnsi="Times New Roman" w:cs="Times New Roman"/>
        </w:rPr>
        <w:t>ūvdarbu veicējs</w:t>
      </w:r>
      <w:r w:rsidRPr="005D699F">
        <w:rPr>
          <w:rFonts w:ascii="Times New Roman" w:hAnsi="Times New Roman" w:cs="Times New Roman"/>
        </w:rPr>
        <w:t xml:space="preserve"> par saviem līdzekļiem atbrīvo būvlaukumu no būvniecības laikā izmantotām iekārtām, inventāra, darbarīkiem un būvgružiem</w:t>
      </w:r>
      <w:r>
        <w:rPr>
          <w:rFonts w:ascii="Times New Roman" w:hAnsi="Times New Roman" w:cs="Times New Roman"/>
        </w:rPr>
        <w:t>.</w:t>
      </w:r>
    </w:p>
    <w:p w:rsidR="006E4F6C" w:rsidRPr="00590F96" w:rsidRDefault="006E4F6C" w:rsidP="00360265">
      <w:pPr>
        <w:numPr>
          <w:ilvl w:val="1"/>
          <w:numId w:val="5"/>
        </w:numPr>
        <w:spacing w:after="120"/>
        <w:ind w:left="567" w:right="-897" w:hanging="567"/>
        <w:jc w:val="both"/>
        <w:rPr>
          <w:rFonts w:ascii="Times New Roman" w:hAnsi="Times New Roman" w:cs="Times New Roman"/>
        </w:rPr>
      </w:pPr>
      <w:r w:rsidRPr="00590F96">
        <w:rPr>
          <w:rFonts w:ascii="Times New Roman" w:hAnsi="Times New Roman" w:cs="Times New Roman"/>
        </w:rPr>
        <w:t>Ja būvdarbu laikā tiek bojāti labiekārtojuma elementi (zālāji, krūmi, stādījumi u.c.), nosmērēts vai mehāniski bojāts cietais segums, tad bojājumi Būvdarbu veicējam jānovērš par saviem līdzekļiem ne vēlāk kā līdz būvdarbu pabeigšanai un Objekta pieņemšanai ekspluatācijā.</w:t>
      </w:r>
    </w:p>
    <w:p w:rsidR="006E4F6C" w:rsidRPr="00590F96" w:rsidRDefault="006E4F6C" w:rsidP="00360265">
      <w:pPr>
        <w:numPr>
          <w:ilvl w:val="1"/>
          <w:numId w:val="5"/>
        </w:numPr>
        <w:spacing w:after="120"/>
        <w:ind w:left="567" w:right="-897" w:hanging="567"/>
        <w:jc w:val="both"/>
        <w:rPr>
          <w:rFonts w:ascii="Times New Roman" w:hAnsi="Times New Roman" w:cs="Times New Roman"/>
        </w:rPr>
      </w:pPr>
      <w:r w:rsidRPr="00590F96">
        <w:rPr>
          <w:rFonts w:ascii="Times New Roman" w:hAnsi="Times New Roman" w:cs="Times New Roman"/>
        </w:rPr>
        <w:t>Būvdarbu veicēj</w:t>
      </w:r>
      <w:r>
        <w:rPr>
          <w:rFonts w:ascii="Times New Roman" w:hAnsi="Times New Roman" w:cs="Times New Roman"/>
        </w:rPr>
        <w:t>s</w:t>
      </w:r>
      <w:r w:rsidRPr="00590F96">
        <w:rPr>
          <w:rFonts w:ascii="Times New Roman" w:hAnsi="Times New Roman" w:cs="Times New Roman"/>
        </w:rPr>
        <w:t xml:space="preserve"> </w:t>
      </w:r>
      <w:r>
        <w:rPr>
          <w:rFonts w:ascii="Times New Roman" w:hAnsi="Times New Roman" w:cs="Times New Roman"/>
        </w:rPr>
        <w:t>b</w:t>
      </w:r>
      <w:r w:rsidRPr="00590F96">
        <w:rPr>
          <w:rFonts w:ascii="Times New Roman" w:hAnsi="Times New Roman" w:cs="Times New Roman"/>
        </w:rPr>
        <w:t>rīdin</w:t>
      </w:r>
      <w:r>
        <w:rPr>
          <w:rFonts w:ascii="Times New Roman" w:hAnsi="Times New Roman" w:cs="Times New Roman"/>
        </w:rPr>
        <w:t>a</w:t>
      </w:r>
      <w:r w:rsidRPr="00590F96">
        <w:rPr>
          <w:rFonts w:ascii="Times New Roman" w:hAnsi="Times New Roman" w:cs="Times New Roman"/>
        </w:rPr>
        <w:t xml:space="preserve"> P</w:t>
      </w:r>
      <w:r>
        <w:rPr>
          <w:rFonts w:ascii="Times New Roman" w:hAnsi="Times New Roman" w:cs="Times New Roman"/>
        </w:rPr>
        <w:t>asūtītāju</w:t>
      </w:r>
      <w:r w:rsidRPr="00590F96">
        <w:rPr>
          <w:rFonts w:ascii="Times New Roman" w:hAnsi="Times New Roman" w:cs="Times New Roman"/>
        </w:rPr>
        <w:t>, ja būvdarbu</w:t>
      </w:r>
      <w:r w:rsidRPr="00590F96">
        <w:rPr>
          <w:rFonts w:ascii="Times New Roman" w:hAnsi="Times New Roman" w:cs="Times New Roman"/>
          <w:i/>
        </w:rPr>
        <w:t xml:space="preserve"> </w:t>
      </w:r>
      <w:r w:rsidRPr="00590F96">
        <w:rPr>
          <w:rFonts w:ascii="Times New Roman" w:hAnsi="Times New Roman" w:cs="Times New Roman"/>
        </w:rPr>
        <w:t>gaitā</w:t>
      </w:r>
      <w:r w:rsidRPr="00590F96">
        <w:rPr>
          <w:rFonts w:ascii="Times New Roman" w:hAnsi="Times New Roman" w:cs="Times New Roman"/>
          <w:i/>
        </w:rPr>
        <w:t xml:space="preserve"> </w:t>
      </w:r>
      <w:r w:rsidRPr="00590F96">
        <w:rPr>
          <w:rFonts w:ascii="Times New Roman" w:hAnsi="Times New Roman" w:cs="Times New Roman"/>
        </w:rPr>
        <w:t>atklājušies apstākļi, kas var būt bīstami cilvēku veselībai vai dzīvībai</w:t>
      </w:r>
      <w:r>
        <w:rPr>
          <w:rFonts w:ascii="Times New Roman" w:hAnsi="Times New Roman" w:cs="Times New Roman"/>
        </w:rPr>
        <w:t>.</w:t>
      </w:r>
    </w:p>
    <w:p w:rsidR="006E4F6C" w:rsidRPr="00590F96" w:rsidRDefault="006E4F6C" w:rsidP="00360265">
      <w:pPr>
        <w:numPr>
          <w:ilvl w:val="1"/>
          <w:numId w:val="5"/>
        </w:numPr>
        <w:spacing w:after="120"/>
        <w:ind w:left="567" w:right="-897" w:hanging="567"/>
        <w:jc w:val="both"/>
        <w:rPr>
          <w:rFonts w:ascii="Times New Roman" w:hAnsi="Times New Roman" w:cs="Times New Roman"/>
        </w:rPr>
      </w:pPr>
      <w:r w:rsidRPr="00590F96">
        <w:rPr>
          <w:rFonts w:ascii="Times New Roman" w:hAnsi="Times New Roman" w:cs="Times New Roman"/>
        </w:rPr>
        <w:t>Būvdarbu veicēj</w:t>
      </w:r>
      <w:r>
        <w:rPr>
          <w:rFonts w:ascii="Times New Roman" w:hAnsi="Times New Roman" w:cs="Times New Roman"/>
        </w:rPr>
        <w:t>s</w:t>
      </w:r>
      <w:r w:rsidRPr="00590F96">
        <w:rPr>
          <w:rFonts w:ascii="Times New Roman" w:hAnsi="Times New Roman" w:cs="Times New Roman"/>
        </w:rPr>
        <w:t xml:space="preserve"> </w:t>
      </w:r>
      <w:r>
        <w:rPr>
          <w:rFonts w:ascii="Times New Roman" w:hAnsi="Times New Roman" w:cs="Times New Roman"/>
        </w:rPr>
        <w:t>n</w:t>
      </w:r>
      <w:r w:rsidRPr="00590F96">
        <w:rPr>
          <w:rFonts w:ascii="Times New Roman" w:hAnsi="Times New Roman" w:cs="Times New Roman"/>
        </w:rPr>
        <w:t>odrošin</w:t>
      </w:r>
      <w:r>
        <w:rPr>
          <w:rFonts w:ascii="Times New Roman" w:hAnsi="Times New Roman" w:cs="Times New Roman"/>
        </w:rPr>
        <w:t>a</w:t>
      </w:r>
      <w:r w:rsidRPr="00590F96">
        <w:rPr>
          <w:rFonts w:ascii="Times New Roman" w:hAnsi="Times New Roman" w:cs="Times New Roman"/>
        </w:rPr>
        <w:t xml:space="preserve"> P</w:t>
      </w:r>
      <w:r>
        <w:rPr>
          <w:rFonts w:ascii="Times New Roman" w:hAnsi="Times New Roman" w:cs="Times New Roman"/>
        </w:rPr>
        <w:t xml:space="preserve">asūtītāja </w:t>
      </w:r>
      <w:r w:rsidRPr="00590F96">
        <w:rPr>
          <w:rFonts w:ascii="Times New Roman" w:hAnsi="Times New Roman" w:cs="Times New Roman"/>
        </w:rPr>
        <w:t>pārstāvja netraucētu piekļūšanu Objektam visā būvdarbu</w:t>
      </w:r>
      <w:r w:rsidRPr="00590F96">
        <w:rPr>
          <w:rFonts w:ascii="Times New Roman" w:hAnsi="Times New Roman" w:cs="Times New Roman"/>
          <w:i/>
        </w:rPr>
        <w:t xml:space="preserve"> </w:t>
      </w:r>
      <w:r w:rsidRPr="00590F96">
        <w:rPr>
          <w:rFonts w:ascii="Times New Roman" w:hAnsi="Times New Roman" w:cs="Times New Roman"/>
        </w:rPr>
        <w:t>gaitā</w:t>
      </w:r>
      <w:r>
        <w:rPr>
          <w:rFonts w:ascii="Times New Roman" w:hAnsi="Times New Roman" w:cs="Times New Roman"/>
        </w:rPr>
        <w:t>.</w:t>
      </w:r>
      <w:r w:rsidRPr="00590F96">
        <w:rPr>
          <w:rFonts w:ascii="Times New Roman" w:hAnsi="Times New Roman" w:cs="Times New Roman"/>
        </w:rPr>
        <w:t xml:space="preserve"> </w:t>
      </w:r>
    </w:p>
    <w:p w:rsidR="006E4F6C" w:rsidRPr="00590F96" w:rsidRDefault="006E4F6C" w:rsidP="00360265">
      <w:pPr>
        <w:numPr>
          <w:ilvl w:val="1"/>
          <w:numId w:val="5"/>
        </w:numPr>
        <w:spacing w:after="120"/>
        <w:ind w:left="567" w:right="-897" w:hanging="567"/>
        <w:jc w:val="both"/>
        <w:rPr>
          <w:rFonts w:ascii="Times New Roman" w:hAnsi="Times New Roman" w:cs="Times New Roman"/>
        </w:rPr>
      </w:pPr>
      <w:r w:rsidRPr="00590F96">
        <w:rPr>
          <w:rFonts w:ascii="Times New Roman" w:hAnsi="Times New Roman" w:cs="Times New Roman"/>
        </w:rPr>
        <w:t>Būvdarbu veicēj</w:t>
      </w:r>
      <w:r>
        <w:rPr>
          <w:rFonts w:ascii="Times New Roman" w:hAnsi="Times New Roman" w:cs="Times New Roman"/>
        </w:rPr>
        <w:t>s</w:t>
      </w:r>
      <w:r w:rsidRPr="00590F96">
        <w:rPr>
          <w:rFonts w:ascii="Times New Roman" w:hAnsi="Times New Roman" w:cs="Times New Roman"/>
        </w:rPr>
        <w:t xml:space="preserve"> </w:t>
      </w:r>
      <w:r>
        <w:rPr>
          <w:rFonts w:ascii="Times New Roman" w:hAnsi="Times New Roman" w:cs="Times New Roman"/>
        </w:rPr>
        <w:t>n</w:t>
      </w:r>
      <w:r w:rsidRPr="00590F96">
        <w:rPr>
          <w:rFonts w:ascii="Times New Roman" w:hAnsi="Times New Roman" w:cs="Times New Roman"/>
        </w:rPr>
        <w:t>ekavējoties ziņo P</w:t>
      </w:r>
      <w:r>
        <w:rPr>
          <w:rFonts w:ascii="Times New Roman" w:hAnsi="Times New Roman" w:cs="Times New Roman"/>
        </w:rPr>
        <w:t>asūtītājam</w:t>
      </w:r>
      <w:r w:rsidRPr="00590F96">
        <w:rPr>
          <w:rFonts w:ascii="Times New Roman" w:hAnsi="Times New Roman" w:cs="Times New Roman"/>
        </w:rPr>
        <w:t xml:space="preserve"> par apstākļiem, kas atklājušies būvdarbu procesā un kas var radīt šķēršļus turpmākai to kvalitatīvai un savlaicīgai izpildei, un izvirz</w:t>
      </w:r>
      <w:r>
        <w:rPr>
          <w:rFonts w:ascii="Times New Roman" w:hAnsi="Times New Roman" w:cs="Times New Roman"/>
        </w:rPr>
        <w:t>a</w:t>
      </w:r>
      <w:r w:rsidRPr="00590F96">
        <w:rPr>
          <w:rFonts w:ascii="Times New Roman" w:hAnsi="Times New Roman" w:cs="Times New Roman"/>
        </w:rPr>
        <w:t xml:space="preserve"> priekšlikumus situācijas atrisināšanai</w:t>
      </w:r>
      <w:r>
        <w:rPr>
          <w:rFonts w:ascii="Times New Roman" w:hAnsi="Times New Roman" w:cs="Times New Roman"/>
        </w:rPr>
        <w:t>.</w:t>
      </w:r>
    </w:p>
    <w:p w:rsidR="006E4F6C" w:rsidRPr="00590F96" w:rsidRDefault="006E4F6C" w:rsidP="00360265">
      <w:pPr>
        <w:numPr>
          <w:ilvl w:val="1"/>
          <w:numId w:val="5"/>
        </w:numPr>
        <w:spacing w:after="120"/>
        <w:ind w:left="567" w:right="-897" w:hanging="567"/>
        <w:jc w:val="both"/>
        <w:rPr>
          <w:rFonts w:ascii="Times New Roman" w:hAnsi="Times New Roman" w:cs="Times New Roman"/>
        </w:rPr>
      </w:pPr>
      <w:r>
        <w:rPr>
          <w:rFonts w:ascii="Times New Roman" w:hAnsi="Times New Roman" w:cs="Times New Roman"/>
        </w:rPr>
        <w:t>Būvdarbu veicējs u</w:t>
      </w:r>
      <w:r w:rsidRPr="00590F96">
        <w:rPr>
          <w:rFonts w:ascii="Times New Roman" w:hAnsi="Times New Roman" w:cs="Times New Roman"/>
        </w:rPr>
        <w:t>zņem</w:t>
      </w:r>
      <w:r>
        <w:rPr>
          <w:rFonts w:ascii="Times New Roman" w:hAnsi="Times New Roman" w:cs="Times New Roman"/>
        </w:rPr>
        <w:t>a</w:t>
      </w:r>
      <w:r w:rsidRPr="00590F96">
        <w:rPr>
          <w:rFonts w:ascii="Times New Roman" w:hAnsi="Times New Roman" w:cs="Times New Roman"/>
        </w:rPr>
        <w:t>s pilnu atbildību par pieaicināto apakšuzņēmēju darbu un darbībām Līguma izpildē</w:t>
      </w:r>
      <w:r>
        <w:rPr>
          <w:rFonts w:ascii="Times New Roman" w:hAnsi="Times New Roman" w:cs="Times New Roman"/>
        </w:rPr>
        <w:t>.</w:t>
      </w:r>
    </w:p>
    <w:p w:rsidR="006E4F6C" w:rsidRPr="007E28A4" w:rsidRDefault="006E4F6C" w:rsidP="00360265">
      <w:pPr>
        <w:numPr>
          <w:ilvl w:val="1"/>
          <w:numId w:val="5"/>
        </w:numPr>
        <w:spacing w:after="120"/>
        <w:ind w:left="567" w:right="-897" w:hanging="567"/>
        <w:jc w:val="both"/>
        <w:rPr>
          <w:rFonts w:ascii="Times New Roman" w:hAnsi="Times New Roman" w:cs="Times New Roman"/>
        </w:rPr>
      </w:pPr>
      <w:r>
        <w:rPr>
          <w:rFonts w:ascii="Times New Roman" w:hAnsi="Times New Roman" w:cs="Times New Roman"/>
        </w:rPr>
        <w:t>Būvdarbu veicējs u</w:t>
      </w:r>
      <w:r w:rsidRPr="007E28A4">
        <w:rPr>
          <w:rFonts w:ascii="Times New Roman" w:hAnsi="Times New Roman" w:cs="Times New Roman"/>
        </w:rPr>
        <w:t>z sava rēķina izlabo vai novēr</w:t>
      </w:r>
      <w:r>
        <w:rPr>
          <w:rFonts w:ascii="Times New Roman" w:hAnsi="Times New Roman" w:cs="Times New Roman"/>
        </w:rPr>
        <w:t>š</w:t>
      </w:r>
      <w:r w:rsidRPr="007E28A4">
        <w:rPr>
          <w:rFonts w:ascii="Times New Roman" w:hAnsi="Times New Roman" w:cs="Times New Roman"/>
        </w:rPr>
        <w:t xml:space="preserve"> visus būvdarbos konstatētos trūkumus/defektus</w:t>
      </w:r>
      <w:r>
        <w:rPr>
          <w:rFonts w:ascii="Times New Roman" w:hAnsi="Times New Roman" w:cs="Times New Roman"/>
        </w:rPr>
        <w:t>.</w:t>
      </w:r>
    </w:p>
    <w:p w:rsidR="006E4F6C" w:rsidRPr="007E28A4" w:rsidRDefault="006E4F6C" w:rsidP="00360265">
      <w:pPr>
        <w:numPr>
          <w:ilvl w:val="1"/>
          <w:numId w:val="5"/>
        </w:numPr>
        <w:spacing w:after="120"/>
        <w:ind w:left="567" w:right="-897" w:hanging="567"/>
        <w:jc w:val="both"/>
        <w:rPr>
          <w:rFonts w:ascii="Times New Roman" w:hAnsi="Times New Roman" w:cs="Times New Roman"/>
        </w:rPr>
      </w:pPr>
      <w:r>
        <w:rPr>
          <w:rFonts w:ascii="Times New Roman" w:hAnsi="Times New Roman" w:cs="Times New Roman"/>
        </w:rPr>
        <w:t>Būvdarbu veicējs apņemas p</w:t>
      </w:r>
      <w:r w:rsidRPr="007E28A4">
        <w:rPr>
          <w:rFonts w:ascii="Times New Roman" w:hAnsi="Times New Roman" w:cs="Times New Roman"/>
        </w:rPr>
        <w:t xml:space="preserve">ildīt </w:t>
      </w:r>
      <w:r>
        <w:rPr>
          <w:rFonts w:ascii="Times New Roman" w:hAnsi="Times New Roman" w:cs="Times New Roman"/>
        </w:rPr>
        <w:t xml:space="preserve">arī </w:t>
      </w:r>
      <w:r w:rsidRPr="007E28A4">
        <w:rPr>
          <w:rFonts w:ascii="Times New Roman" w:hAnsi="Times New Roman" w:cs="Times New Roman"/>
        </w:rPr>
        <w:t>citus no Līguma un L</w:t>
      </w:r>
      <w:r>
        <w:rPr>
          <w:rFonts w:ascii="Times New Roman" w:hAnsi="Times New Roman" w:cs="Times New Roman"/>
        </w:rPr>
        <w:t xml:space="preserve">atvijas Republikas </w:t>
      </w:r>
      <w:r w:rsidRPr="007E28A4">
        <w:rPr>
          <w:rFonts w:ascii="Times New Roman" w:hAnsi="Times New Roman" w:cs="Times New Roman"/>
        </w:rPr>
        <w:t>normatīv</w:t>
      </w:r>
      <w:r>
        <w:rPr>
          <w:rFonts w:ascii="Times New Roman" w:hAnsi="Times New Roman" w:cs="Times New Roman"/>
        </w:rPr>
        <w:t>aj</w:t>
      </w:r>
      <w:r w:rsidRPr="007E28A4">
        <w:rPr>
          <w:rFonts w:ascii="Times New Roman" w:hAnsi="Times New Roman" w:cs="Times New Roman"/>
        </w:rPr>
        <w:t>iem aktiem izrietošos pienākumus</w:t>
      </w:r>
      <w:r>
        <w:rPr>
          <w:rFonts w:ascii="Times New Roman" w:hAnsi="Times New Roman" w:cs="Times New Roman"/>
        </w:rPr>
        <w:t>.</w:t>
      </w:r>
    </w:p>
    <w:p w:rsidR="006E4F6C" w:rsidRPr="00F90145" w:rsidRDefault="006E4F6C" w:rsidP="00360265">
      <w:pPr>
        <w:numPr>
          <w:ilvl w:val="1"/>
          <w:numId w:val="5"/>
        </w:numPr>
        <w:spacing w:after="120"/>
        <w:ind w:left="567" w:right="-897" w:hanging="567"/>
        <w:jc w:val="both"/>
        <w:rPr>
          <w:rFonts w:ascii="Times New Roman" w:hAnsi="Times New Roman" w:cs="Times New Roman"/>
        </w:rPr>
      </w:pPr>
      <w:r>
        <w:rPr>
          <w:rFonts w:ascii="Times New Roman" w:hAnsi="Times New Roman" w:cs="Times New Roman"/>
        </w:rPr>
        <w:t>Būvdarbu veicējs ir tiesīgs s</w:t>
      </w:r>
      <w:r w:rsidRPr="00F90145">
        <w:rPr>
          <w:rFonts w:ascii="Times New Roman" w:hAnsi="Times New Roman" w:cs="Times New Roman"/>
        </w:rPr>
        <w:t>aņemt Līgumā noteikto samaksu par kvalitatīvi</w:t>
      </w:r>
      <w:r>
        <w:rPr>
          <w:rFonts w:ascii="Times New Roman" w:hAnsi="Times New Roman" w:cs="Times New Roman"/>
        </w:rPr>
        <w:t>,</w:t>
      </w:r>
      <w:r w:rsidRPr="00F90145">
        <w:rPr>
          <w:rFonts w:ascii="Times New Roman" w:hAnsi="Times New Roman" w:cs="Times New Roman"/>
        </w:rPr>
        <w:t xml:space="preserve"> atbilstoši Līguma un būvniecību regulējošo normatīvu aktu prasībām n</w:t>
      </w:r>
      <w:r>
        <w:rPr>
          <w:rFonts w:ascii="Times New Roman" w:hAnsi="Times New Roman" w:cs="Times New Roman"/>
        </w:rPr>
        <w:t xml:space="preserve">oteiktajā </w:t>
      </w:r>
      <w:r w:rsidRPr="00F90145">
        <w:rPr>
          <w:rFonts w:ascii="Times New Roman" w:hAnsi="Times New Roman" w:cs="Times New Roman"/>
        </w:rPr>
        <w:t xml:space="preserve">termiņā izpildītiem </w:t>
      </w:r>
      <w:r>
        <w:rPr>
          <w:rFonts w:ascii="Times New Roman" w:hAnsi="Times New Roman" w:cs="Times New Roman"/>
        </w:rPr>
        <w:t>būvd</w:t>
      </w:r>
      <w:r w:rsidRPr="00F90145">
        <w:rPr>
          <w:rFonts w:ascii="Times New Roman" w:hAnsi="Times New Roman" w:cs="Times New Roman"/>
        </w:rPr>
        <w:t>arbiem</w:t>
      </w:r>
      <w:r>
        <w:rPr>
          <w:rFonts w:ascii="Times New Roman" w:hAnsi="Times New Roman" w:cs="Times New Roman"/>
        </w:rPr>
        <w:t>.</w:t>
      </w:r>
    </w:p>
    <w:p w:rsidR="006E4F6C" w:rsidRPr="00F90145" w:rsidRDefault="006E4F6C" w:rsidP="00360265">
      <w:pPr>
        <w:numPr>
          <w:ilvl w:val="1"/>
          <w:numId w:val="5"/>
        </w:numPr>
        <w:spacing w:after="120"/>
        <w:ind w:left="567" w:right="-897" w:hanging="567"/>
        <w:jc w:val="both"/>
        <w:rPr>
          <w:rFonts w:ascii="Times New Roman" w:hAnsi="Times New Roman" w:cs="Times New Roman"/>
        </w:rPr>
      </w:pPr>
      <w:r>
        <w:rPr>
          <w:rFonts w:ascii="Times New Roman" w:hAnsi="Times New Roman" w:cs="Times New Roman"/>
        </w:rPr>
        <w:lastRenderedPageBreak/>
        <w:t xml:space="preserve">Būvdarbu veicējs </w:t>
      </w:r>
      <w:r w:rsidRPr="00F90145">
        <w:rPr>
          <w:rFonts w:ascii="Times New Roman" w:hAnsi="Times New Roman" w:cs="Times New Roman"/>
        </w:rPr>
        <w:t xml:space="preserve">nav atbildīgs par Līguma </w:t>
      </w:r>
      <w:r>
        <w:rPr>
          <w:rFonts w:ascii="Times New Roman" w:hAnsi="Times New Roman" w:cs="Times New Roman"/>
        </w:rPr>
        <w:t xml:space="preserve">izpildes </w:t>
      </w:r>
      <w:r w:rsidRPr="00F90145">
        <w:rPr>
          <w:rFonts w:ascii="Times New Roman" w:hAnsi="Times New Roman" w:cs="Times New Roman"/>
        </w:rPr>
        <w:t>kavējumiem, ja tie radušies  Līgumā n</w:t>
      </w:r>
      <w:r>
        <w:rPr>
          <w:rFonts w:ascii="Times New Roman" w:hAnsi="Times New Roman" w:cs="Times New Roman"/>
        </w:rPr>
        <w:t>oteikto</w:t>
      </w:r>
      <w:r w:rsidRPr="00F90145">
        <w:rPr>
          <w:rFonts w:ascii="Times New Roman" w:hAnsi="Times New Roman" w:cs="Times New Roman"/>
        </w:rPr>
        <w:t xml:space="preserve"> P</w:t>
      </w:r>
      <w:r>
        <w:rPr>
          <w:rFonts w:ascii="Times New Roman" w:hAnsi="Times New Roman" w:cs="Times New Roman"/>
        </w:rPr>
        <w:t xml:space="preserve">asūtītāja </w:t>
      </w:r>
      <w:r w:rsidRPr="00F90145">
        <w:rPr>
          <w:rFonts w:ascii="Times New Roman" w:hAnsi="Times New Roman" w:cs="Times New Roman"/>
        </w:rPr>
        <w:t>saistību neizpildes dēļ.</w:t>
      </w:r>
    </w:p>
    <w:p w:rsidR="006E4F6C" w:rsidRPr="00220C18" w:rsidRDefault="006E4F6C" w:rsidP="00360265">
      <w:pPr>
        <w:spacing w:before="120"/>
        <w:ind w:right="-897"/>
        <w:jc w:val="center"/>
        <w:rPr>
          <w:rFonts w:ascii="Times New Roman" w:hAnsi="Times New Roman" w:cs="Times New Roman"/>
        </w:rPr>
      </w:pPr>
      <w:r>
        <w:rPr>
          <w:rFonts w:ascii="Times New Roman" w:hAnsi="Times New Roman" w:cs="Times New Roman"/>
          <w:b/>
          <w:i/>
        </w:rPr>
        <w:t>5</w:t>
      </w:r>
      <w:r w:rsidRPr="00220C18">
        <w:rPr>
          <w:rFonts w:ascii="Times New Roman" w:hAnsi="Times New Roman" w:cs="Times New Roman"/>
          <w:b/>
          <w:i/>
        </w:rPr>
        <w:t>. Pasūtītāja pienākumi un tiesības</w:t>
      </w:r>
    </w:p>
    <w:p w:rsidR="006E4F6C" w:rsidRPr="00220C18" w:rsidRDefault="006E4F6C" w:rsidP="00360265">
      <w:pPr>
        <w:spacing w:after="120"/>
        <w:ind w:left="567" w:right="-897" w:hanging="567"/>
        <w:jc w:val="both"/>
        <w:rPr>
          <w:rFonts w:ascii="Times New Roman" w:hAnsi="Times New Roman" w:cs="Times New Roman"/>
        </w:rPr>
      </w:pPr>
      <w:r>
        <w:rPr>
          <w:rFonts w:ascii="Times New Roman" w:hAnsi="Times New Roman" w:cs="Times New Roman"/>
        </w:rPr>
        <w:t>5</w:t>
      </w:r>
      <w:r w:rsidR="00360265">
        <w:rPr>
          <w:rFonts w:ascii="Times New Roman" w:hAnsi="Times New Roman" w:cs="Times New Roman"/>
        </w:rPr>
        <w:t xml:space="preserve">.1.  </w:t>
      </w:r>
      <w:r>
        <w:rPr>
          <w:rFonts w:ascii="Times New Roman" w:hAnsi="Times New Roman" w:cs="Times New Roman"/>
        </w:rPr>
        <w:t>Pasūtītājs apņemas s</w:t>
      </w:r>
      <w:r w:rsidRPr="00220C18">
        <w:rPr>
          <w:rFonts w:ascii="Times New Roman" w:hAnsi="Times New Roman" w:cs="Times New Roman"/>
        </w:rPr>
        <w:t>avlaicīgi veikt Līgumā</w:t>
      </w:r>
      <w:r w:rsidRPr="00220C18">
        <w:rPr>
          <w:rFonts w:ascii="Times New Roman" w:hAnsi="Times New Roman" w:cs="Times New Roman"/>
          <w:i/>
        </w:rPr>
        <w:t xml:space="preserve"> </w:t>
      </w:r>
      <w:r w:rsidRPr="00220C18">
        <w:rPr>
          <w:rFonts w:ascii="Times New Roman" w:hAnsi="Times New Roman" w:cs="Times New Roman"/>
        </w:rPr>
        <w:t>paredzētos maksājumus Līgum</w:t>
      </w:r>
      <w:r>
        <w:rPr>
          <w:rFonts w:ascii="Times New Roman" w:hAnsi="Times New Roman" w:cs="Times New Roman"/>
        </w:rPr>
        <w:t>ā</w:t>
      </w:r>
      <w:r w:rsidRPr="00220C18">
        <w:rPr>
          <w:rFonts w:ascii="Times New Roman" w:hAnsi="Times New Roman" w:cs="Times New Roman"/>
        </w:rPr>
        <w:t xml:space="preserve"> noteik</w:t>
      </w:r>
      <w:r>
        <w:rPr>
          <w:rFonts w:ascii="Times New Roman" w:hAnsi="Times New Roman" w:cs="Times New Roman"/>
        </w:rPr>
        <w:t>tajā kārtībā un termiņos</w:t>
      </w:r>
      <w:r w:rsidRPr="00220C18">
        <w:rPr>
          <w:rFonts w:ascii="Times New Roman" w:hAnsi="Times New Roman" w:cs="Times New Roman"/>
        </w:rPr>
        <w:t>.</w:t>
      </w:r>
    </w:p>
    <w:p w:rsidR="006E4F6C" w:rsidRPr="00220C18" w:rsidRDefault="006E4F6C" w:rsidP="00360265">
      <w:pPr>
        <w:numPr>
          <w:ilvl w:val="1"/>
          <w:numId w:val="6"/>
        </w:numPr>
        <w:spacing w:after="120"/>
        <w:ind w:left="567" w:right="-897" w:hanging="567"/>
        <w:jc w:val="both"/>
        <w:rPr>
          <w:rFonts w:ascii="Times New Roman" w:hAnsi="Times New Roman" w:cs="Times New Roman"/>
        </w:rPr>
      </w:pPr>
      <w:r>
        <w:rPr>
          <w:rFonts w:ascii="Times New Roman" w:hAnsi="Times New Roman" w:cs="Times New Roman"/>
        </w:rPr>
        <w:t xml:space="preserve">Pasūtītājs </w:t>
      </w:r>
      <w:r w:rsidRPr="00220C18">
        <w:rPr>
          <w:rFonts w:ascii="Times New Roman" w:hAnsi="Times New Roman" w:cs="Times New Roman"/>
        </w:rPr>
        <w:t>p</w:t>
      </w:r>
      <w:r>
        <w:rPr>
          <w:rFonts w:ascii="Times New Roman" w:hAnsi="Times New Roman" w:cs="Times New Roman"/>
        </w:rPr>
        <w:t>araksta</w:t>
      </w:r>
      <w:r w:rsidRPr="00220C18">
        <w:rPr>
          <w:rFonts w:ascii="Times New Roman" w:hAnsi="Times New Roman" w:cs="Times New Roman"/>
        </w:rPr>
        <w:t xml:space="preserve"> B</w:t>
      </w:r>
      <w:r>
        <w:rPr>
          <w:rFonts w:ascii="Times New Roman" w:hAnsi="Times New Roman" w:cs="Times New Roman"/>
        </w:rPr>
        <w:t xml:space="preserve">ūvdarbu veicēja </w:t>
      </w:r>
      <w:r w:rsidRPr="00220C18">
        <w:rPr>
          <w:rFonts w:ascii="Times New Roman" w:hAnsi="Times New Roman" w:cs="Times New Roman"/>
        </w:rPr>
        <w:t>iesniegto aktu, pārbaud</w:t>
      </w:r>
      <w:r>
        <w:rPr>
          <w:rFonts w:ascii="Times New Roman" w:hAnsi="Times New Roman" w:cs="Times New Roman"/>
        </w:rPr>
        <w:t>o</w:t>
      </w:r>
      <w:r w:rsidRPr="00220C18">
        <w:rPr>
          <w:rFonts w:ascii="Times New Roman" w:hAnsi="Times New Roman" w:cs="Times New Roman"/>
        </w:rPr>
        <w:t>t izpildīto būvdarbu apjomus</w:t>
      </w:r>
      <w:r>
        <w:rPr>
          <w:rFonts w:ascii="Times New Roman" w:hAnsi="Times New Roman" w:cs="Times New Roman"/>
        </w:rPr>
        <w:t xml:space="preserve"> un kvalitāti</w:t>
      </w:r>
      <w:r w:rsidRPr="00220C18">
        <w:rPr>
          <w:rFonts w:ascii="Times New Roman" w:hAnsi="Times New Roman" w:cs="Times New Roman"/>
        </w:rPr>
        <w:t>.</w:t>
      </w:r>
    </w:p>
    <w:p w:rsidR="006E4F6C" w:rsidRPr="00D4727E" w:rsidRDefault="006E4F6C" w:rsidP="00360265">
      <w:pPr>
        <w:numPr>
          <w:ilvl w:val="1"/>
          <w:numId w:val="6"/>
        </w:numPr>
        <w:spacing w:after="120"/>
        <w:ind w:left="567" w:right="-897" w:hanging="567"/>
        <w:jc w:val="both"/>
        <w:rPr>
          <w:rFonts w:ascii="Times New Roman" w:hAnsi="Times New Roman" w:cs="Times New Roman"/>
        </w:rPr>
      </w:pPr>
      <w:r>
        <w:rPr>
          <w:rFonts w:ascii="Times New Roman" w:hAnsi="Times New Roman" w:cs="Times New Roman"/>
        </w:rPr>
        <w:t>Pasūtītājs p</w:t>
      </w:r>
      <w:r w:rsidRPr="00220C18">
        <w:rPr>
          <w:rFonts w:ascii="Times New Roman" w:hAnsi="Times New Roman" w:cs="Times New Roman"/>
        </w:rPr>
        <w:t xml:space="preserve">ieņem no </w:t>
      </w:r>
      <w:r>
        <w:rPr>
          <w:rFonts w:ascii="Times New Roman" w:hAnsi="Times New Roman" w:cs="Times New Roman"/>
        </w:rPr>
        <w:t xml:space="preserve">Būvdarbu veicēja tikai </w:t>
      </w:r>
      <w:r w:rsidRPr="00220C18">
        <w:rPr>
          <w:rFonts w:ascii="Times New Roman" w:hAnsi="Times New Roman" w:cs="Times New Roman"/>
        </w:rPr>
        <w:t>pilnībā izpildītos būvdarbus, parakstot par to B</w:t>
      </w:r>
      <w:r>
        <w:rPr>
          <w:rFonts w:ascii="Times New Roman" w:hAnsi="Times New Roman" w:cs="Times New Roman"/>
        </w:rPr>
        <w:t>ūvdarbu veicēja</w:t>
      </w:r>
      <w:r w:rsidRPr="00220C18">
        <w:rPr>
          <w:rFonts w:ascii="Times New Roman" w:hAnsi="Times New Roman" w:cs="Times New Roman"/>
        </w:rPr>
        <w:t xml:space="preserve"> </w:t>
      </w:r>
      <w:r w:rsidRPr="00D4727E">
        <w:rPr>
          <w:rFonts w:ascii="Times New Roman" w:hAnsi="Times New Roman" w:cs="Times New Roman"/>
        </w:rPr>
        <w:t>sagatavoto pieņemšanas – nodošanas aktu.</w:t>
      </w:r>
    </w:p>
    <w:p w:rsidR="006E4F6C" w:rsidRPr="00D4727E" w:rsidRDefault="006E4F6C" w:rsidP="00360265">
      <w:pPr>
        <w:numPr>
          <w:ilvl w:val="0"/>
          <w:numId w:val="6"/>
        </w:numPr>
        <w:spacing w:before="120"/>
        <w:ind w:left="357" w:right="-897" w:hanging="357"/>
        <w:jc w:val="center"/>
        <w:rPr>
          <w:rFonts w:ascii="Times New Roman" w:hAnsi="Times New Roman" w:cs="Times New Roman"/>
          <w:b/>
          <w:i/>
        </w:rPr>
      </w:pPr>
      <w:r w:rsidRPr="00D4727E">
        <w:rPr>
          <w:rFonts w:ascii="Times New Roman" w:hAnsi="Times New Roman" w:cs="Times New Roman"/>
          <w:b/>
          <w:i/>
        </w:rPr>
        <w:t>P</w:t>
      </w:r>
      <w:r>
        <w:rPr>
          <w:rFonts w:ascii="Times New Roman" w:hAnsi="Times New Roman" w:cs="Times New Roman"/>
          <w:b/>
          <w:i/>
        </w:rPr>
        <w:t xml:space="preserve">ušu </w:t>
      </w:r>
      <w:r w:rsidRPr="00D4727E">
        <w:rPr>
          <w:rFonts w:ascii="Times New Roman" w:hAnsi="Times New Roman" w:cs="Times New Roman"/>
          <w:b/>
          <w:i/>
        </w:rPr>
        <w:t>atbildība</w:t>
      </w:r>
      <w:r>
        <w:rPr>
          <w:rFonts w:ascii="Times New Roman" w:hAnsi="Times New Roman" w:cs="Times New Roman"/>
          <w:b/>
          <w:i/>
        </w:rPr>
        <w:t xml:space="preserve"> un</w:t>
      </w:r>
      <w:r w:rsidRPr="00D4727E">
        <w:rPr>
          <w:rFonts w:ascii="Times New Roman" w:hAnsi="Times New Roman" w:cs="Times New Roman"/>
          <w:b/>
          <w:i/>
        </w:rPr>
        <w:t xml:space="preserve"> Līguma </w:t>
      </w:r>
      <w:r>
        <w:rPr>
          <w:rFonts w:ascii="Times New Roman" w:hAnsi="Times New Roman" w:cs="Times New Roman"/>
          <w:b/>
          <w:i/>
        </w:rPr>
        <w:t>izbeig</w:t>
      </w:r>
      <w:r w:rsidRPr="00D4727E">
        <w:rPr>
          <w:rFonts w:ascii="Times New Roman" w:hAnsi="Times New Roman" w:cs="Times New Roman"/>
          <w:b/>
          <w:i/>
        </w:rPr>
        <w:t>šana</w:t>
      </w:r>
    </w:p>
    <w:p w:rsidR="006E4F6C" w:rsidRPr="00D4727E" w:rsidRDefault="006E4F6C" w:rsidP="00360265">
      <w:pPr>
        <w:numPr>
          <w:ilvl w:val="1"/>
          <w:numId w:val="6"/>
        </w:numPr>
        <w:spacing w:after="120"/>
        <w:ind w:left="567" w:right="-897" w:hanging="567"/>
        <w:jc w:val="both"/>
        <w:rPr>
          <w:rFonts w:ascii="Times New Roman" w:hAnsi="Times New Roman" w:cs="Times New Roman"/>
        </w:rPr>
      </w:pPr>
      <w:r>
        <w:rPr>
          <w:rFonts w:ascii="Times New Roman" w:hAnsi="Times New Roman" w:cs="Times New Roman"/>
        </w:rPr>
        <w:t>Puses</w:t>
      </w:r>
      <w:r w:rsidRPr="00D4727E">
        <w:rPr>
          <w:rFonts w:ascii="Times New Roman" w:hAnsi="Times New Roman" w:cs="Times New Roman"/>
        </w:rPr>
        <w:t xml:space="preserve"> atbild vien</w:t>
      </w:r>
      <w:r>
        <w:rPr>
          <w:rFonts w:ascii="Times New Roman" w:hAnsi="Times New Roman" w:cs="Times New Roman"/>
        </w:rPr>
        <w:t>a</w:t>
      </w:r>
      <w:r w:rsidRPr="00D4727E">
        <w:rPr>
          <w:rFonts w:ascii="Times New Roman" w:hAnsi="Times New Roman" w:cs="Times New Roman"/>
        </w:rPr>
        <w:t xml:space="preserve"> otra</w:t>
      </w:r>
      <w:r>
        <w:rPr>
          <w:rFonts w:ascii="Times New Roman" w:hAnsi="Times New Roman" w:cs="Times New Roman"/>
        </w:rPr>
        <w:t>i</w:t>
      </w:r>
      <w:r w:rsidRPr="00D4727E">
        <w:rPr>
          <w:rFonts w:ascii="Times New Roman" w:hAnsi="Times New Roman" w:cs="Times New Roman"/>
        </w:rPr>
        <w:t xml:space="preserve"> par zaudējumiem, kas radušies a</w:t>
      </w:r>
      <w:r>
        <w:rPr>
          <w:rFonts w:ascii="Times New Roman" w:hAnsi="Times New Roman" w:cs="Times New Roman"/>
        </w:rPr>
        <w:t>ttiecīgās Puses</w:t>
      </w:r>
      <w:r w:rsidRPr="00D4727E">
        <w:rPr>
          <w:rFonts w:ascii="Times New Roman" w:hAnsi="Times New Roman" w:cs="Times New Roman"/>
        </w:rPr>
        <w:t xml:space="preserve"> darbības, bezdarbības vai neuzmanības dēļ. Līgumsoda samaksa un zaudējumu atlīdzināšana neatbrīvo </w:t>
      </w:r>
      <w:r>
        <w:rPr>
          <w:rFonts w:ascii="Times New Roman" w:hAnsi="Times New Roman" w:cs="Times New Roman"/>
        </w:rPr>
        <w:t xml:space="preserve">Puses </w:t>
      </w:r>
      <w:r w:rsidRPr="00D4727E">
        <w:rPr>
          <w:rFonts w:ascii="Times New Roman" w:hAnsi="Times New Roman" w:cs="Times New Roman"/>
        </w:rPr>
        <w:t>no Līguma saistību izpildes</w:t>
      </w:r>
      <w:r>
        <w:rPr>
          <w:rFonts w:ascii="Times New Roman" w:hAnsi="Times New Roman" w:cs="Times New Roman"/>
        </w:rPr>
        <w:t xml:space="preserve"> pienākuma</w:t>
      </w:r>
      <w:r w:rsidRPr="00D4727E">
        <w:rPr>
          <w:rFonts w:ascii="Times New Roman" w:hAnsi="Times New Roman" w:cs="Times New Roman"/>
        </w:rPr>
        <w:t>.</w:t>
      </w:r>
    </w:p>
    <w:p w:rsidR="006E4F6C" w:rsidRPr="001E6551" w:rsidRDefault="006E4F6C" w:rsidP="00360265">
      <w:pPr>
        <w:numPr>
          <w:ilvl w:val="1"/>
          <w:numId w:val="6"/>
        </w:numPr>
        <w:spacing w:after="120"/>
        <w:ind w:left="567" w:right="-897" w:hanging="567"/>
        <w:jc w:val="both"/>
        <w:rPr>
          <w:rFonts w:ascii="Times New Roman" w:hAnsi="Times New Roman" w:cs="Times New Roman"/>
        </w:rPr>
      </w:pPr>
      <w:r w:rsidRPr="001E6551">
        <w:rPr>
          <w:rFonts w:ascii="Times New Roman" w:hAnsi="Times New Roman" w:cs="Times New Roman"/>
        </w:rPr>
        <w:t>P</w:t>
      </w:r>
      <w:r>
        <w:rPr>
          <w:rFonts w:ascii="Times New Roman" w:hAnsi="Times New Roman" w:cs="Times New Roman"/>
        </w:rPr>
        <w:t>asūtītājam</w:t>
      </w:r>
      <w:r w:rsidRPr="001E6551">
        <w:rPr>
          <w:rFonts w:ascii="Times New Roman" w:hAnsi="Times New Roman" w:cs="Times New Roman"/>
        </w:rPr>
        <w:t xml:space="preserve"> ir tiesības vienpusēji atkāpties no Līguma, nesedzot B</w:t>
      </w:r>
      <w:r>
        <w:rPr>
          <w:rFonts w:ascii="Times New Roman" w:hAnsi="Times New Roman" w:cs="Times New Roman"/>
        </w:rPr>
        <w:t>ūvdarbu veicējam</w:t>
      </w:r>
      <w:r w:rsidRPr="001E6551">
        <w:rPr>
          <w:rFonts w:ascii="Times New Roman" w:hAnsi="Times New Roman" w:cs="Times New Roman"/>
        </w:rPr>
        <w:t xml:space="preserve"> zaudējumus un neapmaksājot neizpildītos </w:t>
      </w:r>
      <w:r>
        <w:rPr>
          <w:rFonts w:ascii="Times New Roman" w:hAnsi="Times New Roman" w:cs="Times New Roman"/>
        </w:rPr>
        <w:t>būv</w:t>
      </w:r>
      <w:r w:rsidRPr="001E6551">
        <w:rPr>
          <w:rFonts w:ascii="Times New Roman" w:hAnsi="Times New Roman" w:cs="Times New Roman"/>
        </w:rPr>
        <w:t>darbus, ja B</w:t>
      </w:r>
      <w:r>
        <w:rPr>
          <w:rFonts w:ascii="Times New Roman" w:hAnsi="Times New Roman" w:cs="Times New Roman"/>
        </w:rPr>
        <w:t>ūvdarbu veicējs</w:t>
      </w:r>
      <w:r w:rsidRPr="001E6551">
        <w:rPr>
          <w:rFonts w:ascii="Times New Roman" w:hAnsi="Times New Roman" w:cs="Times New Roman"/>
        </w:rPr>
        <w:t xml:space="preserve"> </w:t>
      </w:r>
      <w:r>
        <w:rPr>
          <w:rFonts w:ascii="Times New Roman" w:hAnsi="Times New Roman" w:cs="Times New Roman"/>
        </w:rPr>
        <w:t xml:space="preserve">neattaisnojošu iemeslu </w:t>
      </w:r>
      <w:r w:rsidRPr="001E6551">
        <w:rPr>
          <w:rFonts w:ascii="Times New Roman" w:hAnsi="Times New Roman" w:cs="Times New Roman"/>
        </w:rPr>
        <w:t xml:space="preserve">dēļ vairāk par 20 (divdesmit) dienām neveic </w:t>
      </w:r>
      <w:r>
        <w:rPr>
          <w:rFonts w:ascii="Times New Roman" w:hAnsi="Times New Roman" w:cs="Times New Roman"/>
        </w:rPr>
        <w:t>būvd</w:t>
      </w:r>
      <w:r w:rsidRPr="001E6551">
        <w:rPr>
          <w:rFonts w:ascii="Times New Roman" w:hAnsi="Times New Roman" w:cs="Times New Roman"/>
        </w:rPr>
        <w:t xml:space="preserve">arbus </w:t>
      </w:r>
      <w:r>
        <w:rPr>
          <w:rFonts w:ascii="Times New Roman" w:hAnsi="Times New Roman" w:cs="Times New Roman"/>
        </w:rPr>
        <w:t>O</w:t>
      </w:r>
      <w:r w:rsidRPr="001E6551">
        <w:rPr>
          <w:rFonts w:ascii="Times New Roman" w:hAnsi="Times New Roman" w:cs="Times New Roman"/>
        </w:rPr>
        <w:t xml:space="preserve">bjektā un/vai nokavē </w:t>
      </w:r>
      <w:r>
        <w:rPr>
          <w:rFonts w:ascii="Times New Roman" w:hAnsi="Times New Roman" w:cs="Times New Roman"/>
        </w:rPr>
        <w:t xml:space="preserve">Līguma </w:t>
      </w:r>
      <w:r w:rsidRPr="001E6551">
        <w:rPr>
          <w:rFonts w:ascii="Times New Roman" w:hAnsi="Times New Roman" w:cs="Times New Roman"/>
        </w:rPr>
        <w:t>izpildes termiņu.</w:t>
      </w:r>
    </w:p>
    <w:p w:rsidR="006E4F6C" w:rsidRPr="001E6551" w:rsidRDefault="006E4F6C" w:rsidP="00360265">
      <w:pPr>
        <w:numPr>
          <w:ilvl w:val="1"/>
          <w:numId w:val="6"/>
        </w:numPr>
        <w:spacing w:after="120"/>
        <w:ind w:left="567" w:right="-897" w:hanging="567"/>
        <w:jc w:val="both"/>
        <w:rPr>
          <w:rFonts w:ascii="Times New Roman" w:hAnsi="Times New Roman" w:cs="Times New Roman"/>
        </w:rPr>
      </w:pPr>
      <w:r w:rsidRPr="001E6551">
        <w:rPr>
          <w:rFonts w:ascii="Times New Roman" w:hAnsi="Times New Roman" w:cs="Times New Roman"/>
        </w:rPr>
        <w:t>P</w:t>
      </w:r>
      <w:r>
        <w:rPr>
          <w:rFonts w:ascii="Times New Roman" w:hAnsi="Times New Roman" w:cs="Times New Roman"/>
        </w:rPr>
        <w:t>asūtītājam</w:t>
      </w:r>
      <w:r w:rsidRPr="001E6551">
        <w:rPr>
          <w:rFonts w:ascii="Times New Roman" w:hAnsi="Times New Roman" w:cs="Times New Roman"/>
        </w:rPr>
        <w:t xml:space="preserve"> ir tiesības vienpusēji atkāpties no Līguma, nesedzot B</w:t>
      </w:r>
      <w:r>
        <w:rPr>
          <w:rFonts w:ascii="Times New Roman" w:hAnsi="Times New Roman" w:cs="Times New Roman"/>
        </w:rPr>
        <w:t xml:space="preserve">ūvdarbu veicējam </w:t>
      </w:r>
      <w:r w:rsidRPr="001E6551">
        <w:rPr>
          <w:rFonts w:ascii="Times New Roman" w:hAnsi="Times New Roman" w:cs="Times New Roman"/>
        </w:rPr>
        <w:t>zaudējumus, ja:</w:t>
      </w:r>
    </w:p>
    <w:p w:rsidR="006E4F6C" w:rsidRPr="001E6551" w:rsidRDefault="006E4F6C" w:rsidP="00360265">
      <w:pPr>
        <w:numPr>
          <w:ilvl w:val="2"/>
          <w:numId w:val="6"/>
        </w:numPr>
        <w:spacing w:after="120"/>
        <w:ind w:left="1134" w:right="-897" w:hanging="567"/>
        <w:jc w:val="both"/>
        <w:rPr>
          <w:rFonts w:ascii="Times New Roman" w:hAnsi="Times New Roman" w:cs="Times New Roman"/>
        </w:rPr>
      </w:pPr>
      <w:r w:rsidRPr="001E6551">
        <w:rPr>
          <w:rFonts w:ascii="Times New Roman" w:hAnsi="Times New Roman" w:cs="Times New Roman"/>
        </w:rPr>
        <w:t>būvdarbu gaitā B</w:t>
      </w:r>
      <w:r>
        <w:rPr>
          <w:rFonts w:ascii="Times New Roman" w:hAnsi="Times New Roman" w:cs="Times New Roman"/>
        </w:rPr>
        <w:t>ūvdarbu veicējs</w:t>
      </w:r>
      <w:r w:rsidRPr="001E6551">
        <w:rPr>
          <w:rFonts w:ascii="Times New Roman" w:hAnsi="Times New Roman" w:cs="Times New Roman"/>
        </w:rPr>
        <w:t xml:space="preserve"> pielieto nekvalitatīvus un/vai neatbilstošus būvmateriālus, kas konstatēts ar būvuzrauga vai būvinspektora atzinumu;</w:t>
      </w:r>
    </w:p>
    <w:p w:rsidR="006E4F6C" w:rsidRPr="001E6551" w:rsidRDefault="006E4F6C" w:rsidP="00360265">
      <w:pPr>
        <w:numPr>
          <w:ilvl w:val="2"/>
          <w:numId w:val="6"/>
        </w:numPr>
        <w:spacing w:after="120"/>
        <w:ind w:left="1134" w:right="-897" w:hanging="567"/>
        <w:jc w:val="both"/>
        <w:rPr>
          <w:rFonts w:ascii="Times New Roman" w:hAnsi="Times New Roman" w:cs="Times New Roman"/>
        </w:rPr>
      </w:pPr>
      <w:r w:rsidRPr="00F756A8">
        <w:rPr>
          <w:rFonts w:ascii="Times New Roman" w:hAnsi="Times New Roman" w:cs="Times New Roman"/>
        </w:rPr>
        <w:t>būvdarbu</w:t>
      </w:r>
      <w:r w:rsidRPr="001E6551">
        <w:rPr>
          <w:rFonts w:ascii="Times New Roman" w:hAnsi="Times New Roman" w:cs="Times New Roman"/>
        </w:rPr>
        <w:t xml:space="preserve"> gaitā B</w:t>
      </w:r>
      <w:r>
        <w:rPr>
          <w:rFonts w:ascii="Times New Roman" w:hAnsi="Times New Roman" w:cs="Times New Roman"/>
        </w:rPr>
        <w:t>ūvdarbu veicējs</w:t>
      </w:r>
      <w:r w:rsidRPr="001E6551">
        <w:rPr>
          <w:rFonts w:ascii="Times New Roman" w:hAnsi="Times New Roman" w:cs="Times New Roman"/>
        </w:rPr>
        <w:t xml:space="preserve"> neievēro Latvijas būvnormatīvu un citu normatīv</w:t>
      </w:r>
      <w:r>
        <w:rPr>
          <w:rFonts w:ascii="Times New Roman" w:hAnsi="Times New Roman" w:cs="Times New Roman"/>
        </w:rPr>
        <w:t>o</w:t>
      </w:r>
      <w:r w:rsidRPr="001E6551">
        <w:rPr>
          <w:rFonts w:ascii="Times New Roman" w:hAnsi="Times New Roman" w:cs="Times New Roman"/>
        </w:rPr>
        <w:t xml:space="preserve"> aktu </w:t>
      </w:r>
      <w:r>
        <w:rPr>
          <w:rFonts w:ascii="Times New Roman" w:hAnsi="Times New Roman" w:cs="Times New Roman"/>
        </w:rPr>
        <w:t>prasības</w:t>
      </w:r>
      <w:r w:rsidRPr="001E6551">
        <w:rPr>
          <w:rFonts w:ascii="Times New Roman" w:hAnsi="Times New Roman" w:cs="Times New Roman"/>
        </w:rPr>
        <w:t>, un pēc P</w:t>
      </w:r>
      <w:r>
        <w:rPr>
          <w:rFonts w:ascii="Times New Roman" w:hAnsi="Times New Roman" w:cs="Times New Roman"/>
        </w:rPr>
        <w:t>asūtītāja</w:t>
      </w:r>
      <w:r w:rsidRPr="001E6551">
        <w:rPr>
          <w:rFonts w:ascii="Times New Roman" w:hAnsi="Times New Roman" w:cs="Times New Roman"/>
        </w:rPr>
        <w:t xml:space="preserve"> rakstveida pretenzijas turpina </w:t>
      </w:r>
      <w:r>
        <w:rPr>
          <w:rFonts w:ascii="Times New Roman" w:hAnsi="Times New Roman" w:cs="Times New Roman"/>
        </w:rPr>
        <w:t>t</w:t>
      </w:r>
      <w:r w:rsidRPr="001E6551">
        <w:rPr>
          <w:rFonts w:ascii="Times New Roman" w:hAnsi="Times New Roman" w:cs="Times New Roman"/>
        </w:rPr>
        <w:t>o.</w:t>
      </w:r>
    </w:p>
    <w:p w:rsidR="006E4F6C" w:rsidRPr="00F756A8" w:rsidRDefault="006E4F6C" w:rsidP="00360265">
      <w:pPr>
        <w:numPr>
          <w:ilvl w:val="1"/>
          <w:numId w:val="6"/>
        </w:numPr>
        <w:spacing w:after="120"/>
        <w:ind w:left="567" w:right="-897" w:hanging="567"/>
        <w:jc w:val="both"/>
        <w:rPr>
          <w:rFonts w:ascii="Times New Roman" w:hAnsi="Times New Roman" w:cs="Times New Roman"/>
        </w:rPr>
      </w:pPr>
      <w:r w:rsidRPr="00F756A8">
        <w:rPr>
          <w:rFonts w:ascii="Times New Roman" w:hAnsi="Times New Roman" w:cs="Times New Roman"/>
        </w:rPr>
        <w:t>Ja P</w:t>
      </w:r>
      <w:r>
        <w:rPr>
          <w:rFonts w:ascii="Times New Roman" w:hAnsi="Times New Roman" w:cs="Times New Roman"/>
        </w:rPr>
        <w:t xml:space="preserve">asūtītājs </w:t>
      </w:r>
      <w:r w:rsidRPr="00E83265">
        <w:rPr>
          <w:rFonts w:ascii="Times New Roman" w:hAnsi="Times New Roman" w:cs="Times New Roman"/>
        </w:rPr>
        <w:t>Līguma</w:t>
      </w:r>
      <w:r w:rsidRPr="00F756A8">
        <w:rPr>
          <w:rFonts w:ascii="Times New Roman" w:hAnsi="Times New Roman" w:cs="Times New Roman"/>
        </w:rPr>
        <w:t xml:space="preserve"> </w:t>
      </w:r>
      <w:r>
        <w:rPr>
          <w:rFonts w:ascii="Times New Roman" w:hAnsi="Times New Roman" w:cs="Times New Roman"/>
        </w:rPr>
        <w:t>5</w:t>
      </w:r>
      <w:r w:rsidRPr="00F756A8">
        <w:rPr>
          <w:rFonts w:ascii="Times New Roman" w:hAnsi="Times New Roman" w:cs="Times New Roman"/>
        </w:rPr>
        <w:t xml:space="preserve">.2. vai </w:t>
      </w:r>
      <w:r>
        <w:rPr>
          <w:rFonts w:ascii="Times New Roman" w:hAnsi="Times New Roman" w:cs="Times New Roman"/>
        </w:rPr>
        <w:t>5</w:t>
      </w:r>
      <w:r w:rsidRPr="00F756A8">
        <w:rPr>
          <w:rFonts w:ascii="Times New Roman" w:hAnsi="Times New Roman" w:cs="Times New Roman"/>
        </w:rPr>
        <w:t>.3.punkt</w:t>
      </w:r>
      <w:r>
        <w:rPr>
          <w:rFonts w:ascii="Times New Roman" w:hAnsi="Times New Roman" w:cs="Times New Roman"/>
        </w:rPr>
        <w:t>ā</w:t>
      </w:r>
      <w:r w:rsidRPr="00F756A8">
        <w:rPr>
          <w:rFonts w:ascii="Times New Roman" w:hAnsi="Times New Roman" w:cs="Times New Roman"/>
        </w:rPr>
        <w:t xml:space="preserve"> minētajos gadījumos izmanto tiesības atkāpties no </w:t>
      </w:r>
      <w:r w:rsidRPr="00E83265">
        <w:rPr>
          <w:rFonts w:ascii="Times New Roman" w:hAnsi="Times New Roman" w:cs="Times New Roman"/>
        </w:rPr>
        <w:t>Līguma</w:t>
      </w:r>
      <w:r w:rsidRPr="00F756A8">
        <w:rPr>
          <w:rFonts w:ascii="Times New Roman" w:hAnsi="Times New Roman" w:cs="Times New Roman"/>
        </w:rPr>
        <w:t>, tad viņš par to rakstiski paziņo B</w:t>
      </w:r>
      <w:r>
        <w:rPr>
          <w:rFonts w:ascii="Times New Roman" w:hAnsi="Times New Roman" w:cs="Times New Roman"/>
        </w:rPr>
        <w:t>ūvdarbu veicējam</w:t>
      </w:r>
      <w:r w:rsidRPr="00F756A8">
        <w:rPr>
          <w:rFonts w:ascii="Times New Roman" w:hAnsi="Times New Roman" w:cs="Times New Roman"/>
        </w:rPr>
        <w:t>.</w:t>
      </w:r>
    </w:p>
    <w:p w:rsidR="006E4F6C" w:rsidRPr="00B438E0" w:rsidRDefault="006E4F6C" w:rsidP="00360265">
      <w:pPr>
        <w:numPr>
          <w:ilvl w:val="1"/>
          <w:numId w:val="6"/>
        </w:numPr>
        <w:spacing w:after="120"/>
        <w:ind w:left="567" w:right="-897" w:hanging="567"/>
        <w:jc w:val="both"/>
        <w:rPr>
          <w:rFonts w:ascii="Times New Roman" w:hAnsi="Times New Roman" w:cs="Times New Roman"/>
        </w:rPr>
      </w:pPr>
      <w:r w:rsidRPr="00B438E0">
        <w:rPr>
          <w:rFonts w:ascii="Times New Roman" w:hAnsi="Times New Roman" w:cs="Times New Roman"/>
        </w:rPr>
        <w:t>10 (desmit) darba dienu laikā pēc paziņojuma saņemšanas no P</w:t>
      </w:r>
      <w:r>
        <w:rPr>
          <w:rFonts w:ascii="Times New Roman" w:hAnsi="Times New Roman" w:cs="Times New Roman"/>
        </w:rPr>
        <w:t>asūtītāja</w:t>
      </w:r>
      <w:r w:rsidRPr="00B438E0">
        <w:rPr>
          <w:rFonts w:ascii="Times New Roman" w:hAnsi="Times New Roman" w:cs="Times New Roman"/>
        </w:rPr>
        <w:t xml:space="preserve"> par Līguma izbeigšanu B</w:t>
      </w:r>
      <w:r>
        <w:rPr>
          <w:rFonts w:ascii="Times New Roman" w:hAnsi="Times New Roman" w:cs="Times New Roman"/>
        </w:rPr>
        <w:t>ūvdarbu veicējs</w:t>
      </w:r>
      <w:r w:rsidRPr="00B438E0">
        <w:rPr>
          <w:rFonts w:ascii="Times New Roman" w:hAnsi="Times New Roman" w:cs="Times New Roman"/>
        </w:rPr>
        <w:t xml:space="preserve"> sastāda aktu par pienācīgi izpildītajiem būvdarbiem. Ja </w:t>
      </w:r>
      <w:r>
        <w:rPr>
          <w:rFonts w:ascii="Times New Roman" w:hAnsi="Times New Roman" w:cs="Times New Roman"/>
        </w:rPr>
        <w:t>būv</w:t>
      </w:r>
      <w:r w:rsidRPr="00B438E0">
        <w:rPr>
          <w:rFonts w:ascii="Times New Roman" w:hAnsi="Times New Roman" w:cs="Times New Roman"/>
        </w:rPr>
        <w:t>darbi izpildīti atbilstoši Līguma</w:t>
      </w:r>
      <w:r w:rsidRPr="00B438E0">
        <w:rPr>
          <w:rFonts w:ascii="Times New Roman" w:hAnsi="Times New Roman" w:cs="Times New Roman"/>
          <w:i/>
        </w:rPr>
        <w:t xml:space="preserve"> </w:t>
      </w:r>
      <w:r w:rsidRPr="00B438E0">
        <w:rPr>
          <w:rFonts w:ascii="Times New Roman" w:hAnsi="Times New Roman" w:cs="Times New Roman"/>
        </w:rPr>
        <w:t>noteikumiem, tad P</w:t>
      </w:r>
      <w:r>
        <w:rPr>
          <w:rFonts w:ascii="Times New Roman" w:hAnsi="Times New Roman" w:cs="Times New Roman"/>
        </w:rPr>
        <w:t>asūtītājam</w:t>
      </w:r>
      <w:r w:rsidRPr="00B438E0">
        <w:rPr>
          <w:rFonts w:ascii="Times New Roman" w:hAnsi="Times New Roman" w:cs="Times New Roman"/>
        </w:rPr>
        <w:t xml:space="preserve"> jāparaksta š</w:t>
      </w:r>
      <w:r>
        <w:rPr>
          <w:rFonts w:ascii="Times New Roman" w:hAnsi="Times New Roman" w:cs="Times New Roman"/>
        </w:rPr>
        <w:t>is</w:t>
      </w:r>
      <w:r w:rsidRPr="00B438E0">
        <w:rPr>
          <w:rFonts w:ascii="Times New Roman" w:hAnsi="Times New Roman" w:cs="Times New Roman"/>
        </w:rPr>
        <w:t xml:space="preserve"> akt</w:t>
      </w:r>
      <w:r>
        <w:rPr>
          <w:rFonts w:ascii="Times New Roman" w:hAnsi="Times New Roman" w:cs="Times New Roman"/>
        </w:rPr>
        <w:t>s</w:t>
      </w:r>
      <w:r w:rsidRPr="00B438E0">
        <w:rPr>
          <w:rFonts w:ascii="Times New Roman" w:hAnsi="Times New Roman" w:cs="Times New Roman"/>
        </w:rPr>
        <w:t xml:space="preserve"> un jāveic apmaks</w:t>
      </w:r>
      <w:r>
        <w:rPr>
          <w:rFonts w:ascii="Times New Roman" w:hAnsi="Times New Roman" w:cs="Times New Roman"/>
        </w:rPr>
        <w:t>a</w:t>
      </w:r>
      <w:r w:rsidRPr="00B438E0">
        <w:rPr>
          <w:rFonts w:ascii="Times New Roman" w:hAnsi="Times New Roman" w:cs="Times New Roman"/>
        </w:rPr>
        <w:t xml:space="preserve"> par </w:t>
      </w:r>
      <w:r>
        <w:rPr>
          <w:rFonts w:ascii="Times New Roman" w:hAnsi="Times New Roman" w:cs="Times New Roman"/>
        </w:rPr>
        <w:t>pienācīgi izpildītaj</w:t>
      </w:r>
      <w:r w:rsidRPr="00B438E0">
        <w:rPr>
          <w:rFonts w:ascii="Times New Roman" w:hAnsi="Times New Roman" w:cs="Times New Roman"/>
        </w:rPr>
        <w:t xml:space="preserve">iem </w:t>
      </w:r>
      <w:r>
        <w:rPr>
          <w:rFonts w:ascii="Times New Roman" w:hAnsi="Times New Roman" w:cs="Times New Roman"/>
        </w:rPr>
        <w:t xml:space="preserve">būvdarbiem </w:t>
      </w:r>
      <w:r w:rsidRPr="00B438E0">
        <w:rPr>
          <w:rFonts w:ascii="Times New Roman" w:hAnsi="Times New Roman" w:cs="Times New Roman"/>
        </w:rPr>
        <w:t>saskaņā ar Līgumu.</w:t>
      </w:r>
    </w:p>
    <w:p w:rsidR="006E4F6C" w:rsidRPr="00B438E0" w:rsidRDefault="006E4F6C" w:rsidP="00360265">
      <w:pPr>
        <w:numPr>
          <w:ilvl w:val="1"/>
          <w:numId w:val="6"/>
        </w:numPr>
        <w:spacing w:after="120"/>
        <w:ind w:left="567" w:right="-897" w:hanging="567"/>
        <w:jc w:val="both"/>
        <w:rPr>
          <w:rFonts w:ascii="Times New Roman" w:hAnsi="Times New Roman" w:cs="Times New Roman"/>
        </w:rPr>
      </w:pPr>
      <w:r>
        <w:rPr>
          <w:rFonts w:ascii="Times New Roman" w:hAnsi="Times New Roman" w:cs="Times New Roman"/>
        </w:rPr>
        <w:t xml:space="preserve">Būvdarbu veicējam </w:t>
      </w:r>
      <w:r w:rsidRPr="00B438E0">
        <w:rPr>
          <w:rFonts w:ascii="Times New Roman" w:hAnsi="Times New Roman" w:cs="Times New Roman"/>
        </w:rPr>
        <w:t>ir tiesības vienpusēji atkāpties no Līguma, ja:</w:t>
      </w:r>
    </w:p>
    <w:p w:rsidR="006E4F6C" w:rsidRPr="00D234F3" w:rsidRDefault="006E4F6C" w:rsidP="00360265">
      <w:pPr>
        <w:pStyle w:val="FMapakspunkts"/>
        <w:numPr>
          <w:ilvl w:val="2"/>
          <w:numId w:val="6"/>
        </w:numPr>
        <w:ind w:left="1134" w:right="-897" w:hanging="567"/>
      </w:pPr>
      <w:r>
        <w:t xml:space="preserve">Pasūtītāja </w:t>
      </w:r>
      <w:r w:rsidRPr="00D234F3">
        <w:t xml:space="preserve">darbības vai bezdarbības rezultātā </w:t>
      </w:r>
      <w:r>
        <w:t>būvd</w:t>
      </w:r>
      <w:r w:rsidRPr="00D234F3">
        <w:t xml:space="preserve">arbu veikšana tiek aizkavēta ilgāk </w:t>
      </w:r>
      <w:r>
        <w:t xml:space="preserve">kā </w:t>
      </w:r>
      <w:r w:rsidRPr="00D234F3">
        <w:t>par 30 (trīsdesmit) dienām;</w:t>
      </w:r>
    </w:p>
    <w:p w:rsidR="006E4F6C" w:rsidRPr="00B438E0" w:rsidRDefault="006E4F6C" w:rsidP="00360265">
      <w:pPr>
        <w:pStyle w:val="FMapakspunkts"/>
        <w:numPr>
          <w:ilvl w:val="2"/>
          <w:numId w:val="6"/>
        </w:numPr>
        <w:tabs>
          <w:tab w:val="left" w:pos="1134"/>
        </w:tabs>
        <w:ind w:right="-897" w:hanging="153"/>
      </w:pPr>
      <w:r>
        <w:t xml:space="preserve">Pasūtītājs </w:t>
      </w:r>
      <w:r w:rsidRPr="00B438E0">
        <w:rPr>
          <w:iCs/>
        </w:rPr>
        <w:t>kavē apmaksas termiņu</w:t>
      </w:r>
      <w:r w:rsidRPr="00B438E0">
        <w:t xml:space="preserve"> </w:t>
      </w:r>
      <w:r w:rsidRPr="00B438E0">
        <w:rPr>
          <w:iCs/>
        </w:rPr>
        <w:t>ilgāk kā par 30 (trīsdesmit) dienām.</w:t>
      </w:r>
    </w:p>
    <w:p w:rsidR="006E4F6C" w:rsidRPr="00555BF2" w:rsidRDefault="006E4F6C" w:rsidP="00360265">
      <w:pPr>
        <w:numPr>
          <w:ilvl w:val="1"/>
          <w:numId w:val="6"/>
        </w:numPr>
        <w:spacing w:after="120"/>
        <w:ind w:left="567" w:right="-897" w:hanging="567"/>
        <w:jc w:val="both"/>
        <w:rPr>
          <w:rFonts w:ascii="Times New Roman" w:hAnsi="Times New Roman" w:cs="Times New Roman"/>
        </w:rPr>
      </w:pPr>
      <w:r w:rsidRPr="00555BF2">
        <w:rPr>
          <w:rFonts w:ascii="Times New Roman" w:hAnsi="Times New Roman" w:cs="Times New Roman"/>
        </w:rPr>
        <w:t>Gadījumā, ja B</w:t>
      </w:r>
      <w:r>
        <w:rPr>
          <w:rFonts w:ascii="Times New Roman" w:hAnsi="Times New Roman" w:cs="Times New Roman"/>
        </w:rPr>
        <w:t>ūvdarbu veicēja</w:t>
      </w:r>
      <w:r w:rsidRPr="00555BF2">
        <w:rPr>
          <w:rFonts w:ascii="Times New Roman" w:hAnsi="Times New Roman" w:cs="Times New Roman"/>
        </w:rPr>
        <w:t xml:space="preserve"> vainas (darbības vai bezdarbības) dēļ tiek nokavēts Līgumā noteiktais būvdarbu pabeigšanas termiņš, tad P</w:t>
      </w:r>
      <w:r>
        <w:rPr>
          <w:rFonts w:ascii="Times New Roman" w:hAnsi="Times New Roman" w:cs="Times New Roman"/>
        </w:rPr>
        <w:t>asūtītājam</w:t>
      </w:r>
      <w:r w:rsidRPr="00555BF2">
        <w:rPr>
          <w:rFonts w:ascii="Times New Roman" w:hAnsi="Times New Roman" w:cs="Times New Roman"/>
        </w:rPr>
        <w:t xml:space="preserve"> ir tiesības </w:t>
      </w:r>
      <w:r>
        <w:rPr>
          <w:rFonts w:ascii="Times New Roman" w:hAnsi="Times New Roman" w:cs="Times New Roman"/>
        </w:rPr>
        <w:t>p</w:t>
      </w:r>
      <w:r w:rsidRPr="00555BF2">
        <w:rPr>
          <w:rFonts w:ascii="Times New Roman" w:hAnsi="Times New Roman" w:cs="Times New Roman"/>
        </w:rPr>
        <w:t>ie</w:t>
      </w:r>
      <w:r>
        <w:rPr>
          <w:rFonts w:ascii="Times New Roman" w:hAnsi="Times New Roman" w:cs="Times New Roman"/>
        </w:rPr>
        <w:t>m</w:t>
      </w:r>
      <w:r w:rsidRPr="00555BF2">
        <w:rPr>
          <w:rFonts w:ascii="Times New Roman" w:hAnsi="Times New Roman" w:cs="Times New Roman"/>
        </w:rPr>
        <w:t>ē</w:t>
      </w:r>
      <w:r>
        <w:rPr>
          <w:rFonts w:ascii="Times New Roman" w:hAnsi="Times New Roman" w:cs="Times New Roman"/>
        </w:rPr>
        <w:t>ro</w:t>
      </w:r>
      <w:r w:rsidRPr="00555BF2">
        <w:rPr>
          <w:rFonts w:ascii="Times New Roman" w:hAnsi="Times New Roman" w:cs="Times New Roman"/>
        </w:rPr>
        <w:t xml:space="preserve">t  līgumsodu 0,1% (1/10 procenta) apmērā no </w:t>
      </w:r>
      <w:r>
        <w:rPr>
          <w:rFonts w:ascii="Times New Roman" w:hAnsi="Times New Roman" w:cs="Times New Roman"/>
        </w:rPr>
        <w:t>L</w:t>
      </w:r>
      <w:r w:rsidRPr="00555BF2">
        <w:rPr>
          <w:rFonts w:ascii="Times New Roman" w:hAnsi="Times New Roman" w:cs="Times New Roman"/>
        </w:rPr>
        <w:t xml:space="preserve">īguma </w:t>
      </w:r>
      <w:r>
        <w:rPr>
          <w:rFonts w:ascii="Times New Roman" w:hAnsi="Times New Roman" w:cs="Times New Roman"/>
        </w:rPr>
        <w:t xml:space="preserve">kopējās </w:t>
      </w:r>
      <w:r w:rsidRPr="00555BF2">
        <w:rPr>
          <w:rFonts w:ascii="Times New Roman" w:hAnsi="Times New Roman" w:cs="Times New Roman"/>
        </w:rPr>
        <w:t xml:space="preserve">summas par katru nokavēto dienu, bet </w:t>
      </w:r>
      <w:r>
        <w:rPr>
          <w:rFonts w:ascii="Times New Roman" w:hAnsi="Times New Roman" w:cs="Times New Roman"/>
        </w:rPr>
        <w:t>ne</w:t>
      </w:r>
      <w:r w:rsidRPr="00555BF2">
        <w:rPr>
          <w:rFonts w:ascii="Times New Roman" w:hAnsi="Times New Roman" w:cs="Times New Roman"/>
        </w:rPr>
        <w:t>vairāk kā 10% (desmit procentu) apmērā no Līgum</w:t>
      </w:r>
      <w:r>
        <w:rPr>
          <w:rFonts w:ascii="Times New Roman" w:hAnsi="Times New Roman" w:cs="Times New Roman"/>
        </w:rPr>
        <w:t>cen</w:t>
      </w:r>
      <w:r w:rsidRPr="00555BF2">
        <w:rPr>
          <w:rFonts w:ascii="Times New Roman" w:hAnsi="Times New Roman" w:cs="Times New Roman"/>
        </w:rPr>
        <w:t xml:space="preserve">as. </w:t>
      </w:r>
      <w:r>
        <w:rPr>
          <w:rFonts w:ascii="Times New Roman" w:hAnsi="Times New Roman" w:cs="Times New Roman"/>
        </w:rPr>
        <w:t xml:space="preserve">Pasūtītājs </w:t>
      </w:r>
      <w:r w:rsidRPr="00555BF2">
        <w:rPr>
          <w:rFonts w:ascii="Times New Roman" w:hAnsi="Times New Roman" w:cs="Times New Roman"/>
        </w:rPr>
        <w:t xml:space="preserve">ir tiesīgs ieturēt līgumsodu no </w:t>
      </w:r>
      <w:r>
        <w:rPr>
          <w:rFonts w:ascii="Times New Roman" w:hAnsi="Times New Roman" w:cs="Times New Roman"/>
        </w:rPr>
        <w:t>L</w:t>
      </w:r>
      <w:r w:rsidRPr="00555BF2">
        <w:rPr>
          <w:rFonts w:ascii="Times New Roman" w:hAnsi="Times New Roman" w:cs="Times New Roman"/>
        </w:rPr>
        <w:t>īguma ietvaros veicamiem maksājumiem.</w:t>
      </w:r>
    </w:p>
    <w:p w:rsidR="006E4F6C" w:rsidRPr="006D1464" w:rsidRDefault="006E4F6C" w:rsidP="00360265">
      <w:pPr>
        <w:numPr>
          <w:ilvl w:val="1"/>
          <w:numId w:val="6"/>
        </w:numPr>
        <w:spacing w:after="120"/>
        <w:ind w:left="567" w:right="-897" w:hanging="567"/>
        <w:jc w:val="both"/>
        <w:rPr>
          <w:rFonts w:ascii="Times New Roman" w:hAnsi="Times New Roman" w:cs="Times New Roman"/>
        </w:rPr>
      </w:pPr>
      <w:r w:rsidRPr="006D1464">
        <w:rPr>
          <w:rFonts w:ascii="Times New Roman" w:hAnsi="Times New Roman" w:cs="Times New Roman"/>
        </w:rPr>
        <w:t xml:space="preserve">Jebkura maksājuma </w:t>
      </w:r>
      <w:r>
        <w:rPr>
          <w:rFonts w:ascii="Times New Roman" w:hAnsi="Times New Roman" w:cs="Times New Roman"/>
        </w:rPr>
        <w:t>no</w:t>
      </w:r>
      <w:r w:rsidRPr="006D1464">
        <w:rPr>
          <w:rFonts w:ascii="Times New Roman" w:hAnsi="Times New Roman" w:cs="Times New Roman"/>
        </w:rPr>
        <w:t>kavējuma gadījumā, ja tas noticis P</w:t>
      </w:r>
      <w:r>
        <w:rPr>
          <w:rFonts w:ascii="Times New Roman" w:hAnsi="Times New Roman" w:cs="Times New Roman"/>
        </w:rPr>
        <w:t xml:space="preserve">asūtītāja </w:t>
      </w:r>
      <w:r w:rsidRPr="006D1464">
        <w:rPr>
          <w:rFonts w:ascii="Times New Roman" w:hAnsi="Times New Roman" w:cs="Times New Roman"/>
        </w:rPr>
        <w:t>vainas (darbības vai bezdarbības) dēļ, B</w:t>
      </w:r>
      <w:r>
        <w:rPr>
          <w:rFonts w:ascii="Times New Roman" w:hAnsi="Times New Roman" w:cs="Times New Roman"/>
        </w:rPr>
        <w:t xml:space="preserve">ūvdarbu veicējs </w:t>
      </w:r>
      <w:r w:rsidRPr="006D1464">
        <w:rPr>
          <w:rFonts w:ascii="Times New Roman" w:hAnsi="Times New Roman" w:cs="Times New Roman"/>
        </w:rPr>
        <w:t>ir tiesī</w:t>
      </w:r>
      <w:r>
        <w:rPr>
          <w:rFonts w:ascii="Times New Roman" w:hAnsi="Times New Roman" w:cs="Times New Roman"/>
        </w:rPr>
        <w:t>g</w:t>
      </w:r>
      <w:r w:rsidRPr="006D1464">
        <w:rPr>
          <w:rFonts w:ascii="Times New Roman" w:hAnsi="Times New Roman" w:cs="Times New Roman"/>
        </w:rPr>
        <w:t xml:space="preserve">s </w:t>
      </w:r>
      <w:r>
        <w:rPr>
          <w:rFonts w:ascii="Times New Roman" w:hAnsi="Times New Roman" w:cs="Times New Roman"/>
        </w:rPr>
        <w:t>piemērot</w:t>
      </w:r>
      <w:r w:rsidRPr="006D1464">
        <w:rPr>
          <w:rFonts w:ascii="Times New Roman" w:hAnsi="Times New Roman" w:cs="Times New Roman"/>
        </w:rPr>
        <w:t xml:space="preserve"> P</w:t>
      </w:r>
      <w:r>
        <w:rPr>
          <w:rFonts w:ascii="Times New Roman" w:hAnsi="Times New Roman" w:cs="Times New Roman"/>
        </w:rPr>
        <w:t>asūtītājam</w:t>
      </w:r>
      <w:r w:rsidRPr="006D1464">
        <w:rPr>
          <w:rFonts w:ascii="Times New Roman" w:hAnsi="Times New Roman" w:cs="Times New Roman"/>
        </w:rPr>
        <w:t xml:space="preserve"> līgumsodu 0,1% (1/10 procenta) apmērā no nokavētā maksājuma summas par katru </w:t>
      </w:r>
      <w:r>
        <w:rPr>
          <w:rFonts w:ascii="Times New Roman" w:hAnsi="Times New Roman" w:cs="Times New Roman"/>
        </w:rPr>
        <w:t>no</w:t>
      </w:r>
      <w:r w:rsidRPr="006D1464">
        <w:rPr>
          <w:rFonts w:ascii="Times New Roman" w:hAnsi="Times New Roman" w:cs="Times New Roman"/>
        </w:rPr>
        <w:t>kavējuma dienu, bet ne vairāk kā 10% (desmit procentu) apmērā no Līgum</w:t>
      </w:r>
      <w:r>
        <w:rPr>
          <w:rFonts w:ascii="Times New Roman" w:hAnsi="Times New Roman" w:cs="Times New Roman"/>
        </w:rPr>
        <w:t>cen</w:t>
      </w:r>
      <w:r w:rsidRPr="006D1464">
        <w:rPr>
          <w:rFonts w:ascii="Times New Roman" w:hAnsi="Times New Roman" w:cs="Times New Roman"/>
        </w:rPr>
        <w:t>as</w:t>
      </w:r>
      <w:r>
        <w:rPr>
          <w:rFonts w:ascii="Times New Roman" w:hAnsi="Times New Roman" w:cs="Times New Roman"/>
        </w:rPr>
        <w:t>.</w:t>
      </w:r>
    </w:p>
    <w:p w:rsidR="006E4F6C" w:rsidRPr="00AF1871" w:rsidRDefault="006E4F6C" w:rsidP="00360265">
      <w:pPr>
        <w:numPr>
          <w:ilvl w:val="0"/>
          <w:numId w:val="6"/>
        </w:numPr>
        <w:spacing w:before="120"/>
        <w:ind w:left="357" w:right="-897" w:hanging="357"/>
        <w:jc w:val="center"/>
        <w:rPr>
          <w:rFonts w:ascii="Times New Roman" w:hAnsi="Times New Roman" w:cs="Times New Roman"/>
          <w:b/>
          <w:i/>
        </w:rPr>
      </w:pPr>
      <w:r w:rsidRPr="00AF1871">
        <w:rPr>
          <w:rFonts w:ascii="Times New Roman" w:hAnsi="Times New Roman" w:cs="Times New Roman"/>
          <w:b/>
          <w:i/>
        </w:rPr>
        <w:t>Nepārvarama vara</w:t>
      </w:r>
    </w:p>
    <w:p w:rsidR="006E4F6C" w:rsidRPr="00AF1871" w:rsidRDefault="006E4F6C" w:rsidP="00360265">
      <w:pPr>
        <w:numPr>
          <w:ilvl w:val="1"/>
          <w:numId w:val="6"/>
        </w:numPr>
        <w:spacing w:after="120"/>
        <w:ind w:left="567" w:right="-897" w:hanging="567"/>
        <w:jc w:val="both"/>
        <w:rPr>
          <w:rFonts w:ascii="Times New Roman" w:hAnsi="Times New Roman" w:cs="Times New Roman"/>
        </w:rPr>
      </w:pPr>
      <w:r>
        <w:rPr>
          <w:rFonts w:ascii="Times New Roman" w:hAnsi="Times New Roman" w:cs="Times New Roman"/>
          <w:iCs/>
        </w:rPr>
        <w:t>Puses</w:t>
      </w:r>
      <w:r w:rsidRPr="00AF1871">
        <w:rPr>
          <w:rFonts w:ascii="Times New Roman" w:hAnsi="Times New Roman" w:cs="Times New Roman"/>
          <w:iCs/>
        </w:rPr>
        <w:t xml:space="preserve"> nav atbildīg</w:t>
      </w:r>
      <w:r>
        <w:rPr>
          <w:rFonts w:ascii="Times New Roman" w:hAnsi="Times New Roman" w:cs="Times New Roman"/>
          <w:iCs/>
        </w:rPr>
        <w:t>as</w:t>
      </w:r>
      <w:r w:rsidRPr="00AF1871">
        <w:rPr>
          <w:rFonts w:ascii="Times New Roman" w:hAnsi="Times New Roman" w:cs="Times New Roman"/>
          <w:iCs/>
        </w:rPr>
        <w:t xml:space="preserve"> par pilnīgu vai daļēju saistību neizpildi, ja tā saistīta ar tādiem apstākļiem kā plūdi, zemestrīce, karadarbība, jebkāda veida militārās operācijas, blokādes, valsts varas vai </w:t>
      </w:r>
      <w:r w:rsidRPr="00AF1871">
        <w:rPr>
          <w:rFonts w:ascii="Times New Roman" w:hAnsi="Times New Roman" w:cs="Times New Roman"/>
          <w:iCs/>
        </w:rPr>
        <w:lastRenderedPageBreak/>
        <w:t xml:space="preserve">pārvaldes institūciju lēmumi vai faktiskā rīcība, vai citi neparedzēti apstākļi, kas ir ārpus </w:t>
      </w:r>
      <w:r>
        <w:rPr>
          <w:rFonts w:ascii="Times New Roman" w:hAnsi="Times New Roman" w:cs="Times New Roman"/>
          <w:iCs/>
        </w:rPr>
        <w:t xml:space="preserve">Pušu </w:t>
      </w:r>
      <w:r w:rsidRPr="00AF1871">
        <w:rPr>
          <w:rFonts w:ascii="Times New Roman" w:hAnsi="Times New Roman" w:cs="Times New Roman"/>
          <w:iCs/>
        </w:rPr>
        <w:t>kontroles.</w:t>
      </w:r>
    </w:p>
    <w:p w:rsidR="006E4F6C" w:rsidRPr="00AF1871" w:rsidRDefault="006E4F6C" w:rsidP="00360265">
      <w:pPr>
        <w:numPr>
          <w:ilvl w:val="1"/>
          <w:numId w:val="6"/>
        </w:numPr>
        <w:spacing w:after="120"/>
        <w:ind w:left="567" w:right="-897" w:hanging="567"/>
        <w:jc w:val="both"/>
        <w:rPr>
          <w:rFonts w:ascii="Times New Roman" w:hAnsi="Times New Roman" w:cs="Times New Roman"/>
        </w:rPr>
      </w:pPr>
      <w:r>
        <w:rPr>
          <w:rFonts w:ascii="Times New Roman" w:hAnsi="Times New Roman" w:cs="Times New Roman"/>
          <w:iCs/>
        </w:rPr>
        <w:t xml:space="preserve">Pusei, </w:t>
      </w:r>
      <w:r w:rsidRPr="00AF1871">
        <w:rPr>
          <w:rFonts w:ascii="Times New Roman" w:hAnsi="Times New Roman" w:cs="Times New Roman"/>
          <w:iCs/>
        </w:rPr>
        <w:t>kura ir cietusi no nepārvaramas varas</w:t>
      </w:r>
      <w:r>
        <w:rPr>
          <w:rFonts w:ascii="Times New Roman" w:hAnsi="Times New Roman" w:cs="Times New Roman"/>
          <w:iCs/>
        </w:rPr>
        <w:t xml:space="preserve"> apstākļiem</w:t>
      </w:r>
      <w:r w:rsidRPr="00AF1871">
        <w:rPr>
          <w:rFonts w:ascii="Times New Roman" w:hAnsi="Times New Roman" w:cs="Times New Roman"/>
          <w:iCs/>
        </w:rPr>
        <w:t>, ir pienākums nekavējoties informēt otru</w:t>
      </w:r>
      <w:r>
        <w:rPr>
          <w:rFonts w:ascii="Times New Roman" w:hAnsi="Times New Roman" w:cs="Times New Roman"/>
          <w:iCs/>
        </w:rPr>
        <w:t xml:space="preserve"> Pusi</w:t>
      </w:r>
      <w:r w:rsidRPr="00AF1871">
        <w:rPr>
          <w:rFonts w:ascii="Times New Roman" w:hAnsi="Times New Roman" w:cs="Times New Roman"/>
          <w:iCs/>
        </w:rPr>
        <w:t xml:space="preserve">. Ja kāds no uzskaitītajiem apstākļiem tieši ietekmē saistību izpildi, saistību izpildes termiņš tiek pagarināts par šo apstākļu darbības laiku, bet, ja šie apstākļi ilgst vairāk par </w:t>
      </w:r>
      <w:r>
        <w:rPr>
          <w:rFonts w:ascii="Times New Roman" w:hAnsi="Times New Roman" w:cs="Times New Roman"/>
          <w:iCs/>
        </w:rPr>
        <w:t>2</w:t>
      </w:r>
      <w:r w:rsidRPr="00AF1871">
        <w:rPr>
          <w:rFonts w:ascii="Times New Roman" w:hAnsi="Times New Roman" w:cs="Times New Roman"/>
          <w:iCs/>
        </w:rPr>
        <w:t xml:space="preserve"> </w:t>
      </w:r>
      <w:r>
        <w:rPr>
          <w:rFonts w:ascii="Times New Roman" w:hAnsi="Times New Roman" w:cs="Times New Roman"/>
          <w:iCs/>
        </w:rPr>
        <w:t xml:space="preserve">(diviem) </w:t>
      </w:r>
      <w:r w:rsidRPr="00AF1871">
        <w:rPr>
          <w:rFonts w:ascii="Times New Roman" w:hAnsi="Times New Roman" w:cs="Times New Roman"/>
          <w:iCs/>
        </w:rPr>
        <w:t xml:space="preserve">mēnešiem, </w:t>
      </w:r>
      <w:r>
        <w:rPr>
          <w:rFonts w:ascii="Times New Roman" w:hAnsi="Times New Roman" w:cs="Times New Roman"/>
          <w:iCs/>
        </w:rPr>
        <w:t>Pusēm</w:t>
      </w:r>
      <w:r w:rsidRPr="00AF1871">
        <w:rPr>
          <w:rFonts w:ascii="Times New Roman" w:hAnsi="Times New Roman" w:cs="Times New Roman"/>
          <w:iCs/>
        </w:rPr>
        <w:t xml:space="preserve"> ir tiesī</w:t>
      </w:r>
      <w:r>
        <w:rPr>
          <w:rFonts w:ascii="Times New Roman" w:hAnsi="Times New Roman" w:cs="Times New Roman"/>
          <w:iCs/>
        </w:rPr>
        <w:t>bas</w:t>
      </w:r>
      <w:r w:rsidRPr="00AF1871">
        <w:rPr>
          <w:rFonts w:ascii="Times New Roman" w:hAnsi="Times New Roman" w:cs="Times New Roman"/>
          <w:iCs/>
        </w:rPr>
        <w:t xml:space="preserve"> atk</w:t>
      </w:r>
      <w:r>
        <w:rPr>
          <w:rFonts w:ascii="Times New Roman" w:hAnsi="Times New Roman" w:cs="Times New Roman"/>
          <w:iCs/>
        </w:rPr>
        <w:t>āp</w:t>
      </w:r>
      <w:r w:rsidRPr="00AF1871">
        <w:rPr>
          <w:rFonts w:ascii="Times New Roman" w:hAnsi="Times New Roman" w:cs="Times New Roman"/>
          <w:iCs/>
        </w:rPr>
        <w:t xml:space="preserve">ties no </w:t>
      </w:r>
      <w:r>
        <w:rPr>
          <w:rFonts w:ascii="Times New Roman" w:hAnsi="Times New Roman" w:cs="Times New Roman"/>
          <w:iCs/>
        </w:rPr>
        <w:t>L</w:t>
      </w:r>
      <w:r w:rsidRPr="00AF1871">
        <w:rPr>
          <w:rFonts w:ascii="Times New Roman" w:hAnsi="Times New Roman" w:cs="Times New Roman"/>
          <w:iCs/>
        </w:rPr>
        <w:t>īgum</w:t>
      </w:r>
      <w:r>
        <w:rPr>
          <w:rFonts w:ascii="Times New Roman" w:hAnsi="Times New Roman" w:cs="Times New Roman"/>
          <w:iCs/>
        </w:rPr>
        <w:t>a.</w:t>
      </w:r>
    </w:p>
    <w:p w:rsidR="006E4F6C" w:rsidRPr="00C24FA0" w:rsidRDefault="006E4F6C" w:rsidP="00360265">
      <w:pPr>
        <w:numPr>
          <w:ilvl w:val="0"/>
          <w:numId w:val="6"/>
        </w:numPr>
        <w:spacing w:before="120"/>
        <w:ind w:left="357" w:right="-897" w:hanging="357"/>
        <w:jc w:val="center"/>
        <w:rPr>
          <w:rFonts w:ascii="Times New Roman" w:hAnsi="Times New Roman" w:cs="Times New Roman"/>
          <w:b/>
          <w:i/>
        </w:rPr>
      </w:pPr>
      <w:r w:rsidRPr="00C24FA0">
        <w:rPr>
          <w:rFonts w:ascii="Times New Roman" w:hAnsi="Times New Roman" w:cs="Times New Roman"/>
          <w:b/>
          <w:i/>
        </w:rPr>
        <w:t>Garantijas</w:t>
      </w:r>
    </w:p>
    <w:p w:rsidR="006E4F6C" w:rsidRPr="00C24FA0" w:rsidRDefault="006E4F6C" w:rsidP="00360265">
      <w:pPr>
        <w:numPr>
          <w:ilvl w:val="1"/>
          <w:numId w:val="6"/>
        </w:numPr>
        <w:spacing w:after="120"/>
        <w:ind w:left="567" w:right="-897" w:hanging="567"/>
        <w:jc w:val="both"/>
        <w:rPr>
          <w:rFonts w:ascii="Times New Roman" w:hAnsi="Times New Roman" w:cs="Times New Roman"/>
        </w:rPr>
      </w:pPr>
      <w:r w:rsidRPr="00C24FA0">
        <w:rPr>
          <w:rFonts w:ascii="Times New Roman" w:hAnsi="Times New Roman" w:cs="Times New Roman"/>
        </w:rPr>
        <w:t>Būvdarbu veicēja izpildīto būvdarbu garantijas laiks ir</w:t>
      </w:r>
      <w:r w:rsidRPr="00C24FA0">
        <w:rPr>
          <w:rFonts w:ascii="Times New Roman" w:hAnsi="Times New Roman" w:cs="Times New Roman"/>
          <w:b/>
        </w:rPr>
        <w:t xml:space="preserve"> </w:t>
      </w:r>
      <w:r w:rsidR="00360265">
        <w:rPr>
          <w:rFonts w:ascii="Times New Roman" w:hAnsi="Times New Roman" w:cs="Times New Roman"/>
          <w:b/>
        </w:rPr>
        <w:t xml:space="preserve">5 </w:t>
      </w:r>
      <w:r w:rsidR="00360265" w:rsidRPr="00360265">
        <w:rPr>
          <w:rFonts w:ascii="Times New Roman" w:hAnsi="Times New Roman" w:cs="Times New Roman"/>
        </w:rPr>
        <w:t>(</w:t>
      </w:r>
      <w:r w:rsidR="00360265">
        <w:rPr>
          <w:rFonts w:ascii="Times New Roman" w:hAnsi="Times New Roman" w:cs="Times New Roman"/>
          <w:b/>
        </w:rPr>
        <w:t>pieci</w:t>
      </w:r>
      <w:r w:rsidR="00360265" w:rsidRPr="00360265">
        <w:rPr>
          <w:rFonts w:ascii="Times New Roman" w:hAnsi="Times New Roman" w:cs="Times New Roman"/>
        </w:rPr>
        <w:t>)</w:t>
      </w:r>
      <w:r w:rsidR="00360265">
        <w:rPr>
          <w:rFonts w:ascii="Times New Roman" w:hAnsi="Times New Roman" w:cs="Times New Roman"/>
          <w:b/>
        </w:rPr>
        <w:t xml:space="preserve"> </w:t>
      </w:r>
      <w:r w:rsidRPr="00C24FA0">
        <w:rPr>
          <w:rFonts w:ascii="Times New Roman" w:hAnsi="Times New Roman" w:cs="Times New Roman"/>
          <w:b/>
        </w:rPr>
        <w:t>gadi</w:t>
      </w:r>
      <w:r w:rsidRPr="00C24FA0">
        <w:rPr>
          <w:rFonts w:ascii="Times New Roman" w:hAnsi="Times New Roman" w:cs="Times New Roman"/>
        </w:rPr>
        <w:t>, skaitot no Objekta pieņemšanas ekspluatācijā.</w:t>
      </w:r>
    </w:p>
    <w:p w:rsidR="006E4F6C" w:rsidRPr="000C30FC" w:rsidRDefault="006E4F6C" w:rsidP="00360265">
      <w:pPr>
        <w:numPr>
          <w:ilvl w:val="1"/>
          <w:numId w:val="6"/>
        </w:numPr>
        <w:spacing w:after="120"/>
        <w:ind w:left="567" w:right="-897" w:hanging="567"/>
        <w:jc w:val="both"/>
        <w:rPr>
          <w:rFonts w:ascii="Times New Roman" w:hAnsi="Times New Roman" w:cs="Times New Roman"/>
        </w:rPr>
      </w:pPr>
      <w:r w:rsidRPr="000C30FC">
        <w:rPr>
          <w:rFonts w:ascii="Times New Roman" w:hAnsi="Times New Roman" w:cs="Times New Roman"/>
        </w:rPr>
        <w:t xml:space="preserve">Ja </w:t>
      </w:r>
      <w:r>
        <w:rPr>
          <w:rFonts w:ascii="Times New Roman" w:hAnsi="Times New Roman" w:cs="Times New Roman"/>
        </w:rPr>
        <w:t xml:space="preserve">Pasūtītājs </w:t>
      </w:r>
      <w:r w:rsidRPr="000C30FC">
        <w:rPr>
          <w:rFonts w:ascii="Times New Roman" w:hAnsi="Times New Roman" w:cs="Times New Roman"/>
        </w:rPr>
        <w:t>garantijas laikā konstatē bojājumus, par to tiek rakstiski paziņo</w:t>
      </w:r>
      <w:r>
        <w:rPr>
          <w:rFonts w:ascii="Times New Roman" w:hAnsi="Times New Roman" w:cs="Times New Roman"/>
        </w:rPr>
        <w:t>ts</w:t>
      </w:r>
      <w:r w:rsidRPr="000C30FC">
        <w:rPr>
          <w:rFonts w:ascii="Times New Roman" w:hAnsi="Times New Roman" w:cs="Times New Roman"/>
        </w:rPr>
        <w:t xml:space="preserve"> B</w:t>
      </w:r>
      <w:r>
        <w:rPr>
          <w:rFonts w:ascii="Times New Roman" w:hAnsi="Times New Roman" w:cs="Times New Roman"/>
        </w:rPr>
        <w:t>ūvdarbu veicējam,</w:t>
      </w:r>
      <w:r w:rsidRPr="000C30FC">
        <w:rPr>
          <w:rFonts w:ascii="Times New Roman" w:hAnsi="Times New Roman" w:cs="Times New Roman"/>
        </w:rPr>
        <w:t xml:space="preserve"> norādot arī vietu un laiku, kad viņa </w:t>
      </w:r>
      <w:r>
        <w:rPr>
          <w:rFonts w:ascii="Times New Roman" w:hAnsi="Times New Roman" w:cs="Times New Roman"/>
        </w:rPr>
        <w:t xml:space="preserve">pārstāvim </w:t>
      </w:r>
      <w:r w:rsidRPr="000C30FC">
        <w:rPr>
          <w:rFonts w:ascii="Times New Roman" w:hAnsi="Times New Roman" w:cs="Times New Roman"/>
        </w:rPr>
        <w:t>jāierodas defektu akta sastādīšan</w:t>
      </w:r>
      <w:r>
        <w:rPr>
          <w:rFonts w:ascii="Times New Roman" w:hAnsi="Times New Roman" w:cs="Times New Roman"/>
        </w:rPr>
        <w:t>ai</w:t>
      </w:r>
      <w:r w:rsidRPr="000C30FC">
        <w:rPr>
          <w:rFonts w:ascii="Times New Roman" w:hAnsi="Times New Roman" w:cs="Times New Roman"/>
        </w:rPr>
        <w:t xml:space="preserve">. </w:t>
      </w:r>
      <w:r>
        <w:rPr>
          <w:rFonts w:ascii="Times New Roman" w:hAnsi="Times New Roman" w:cs="Times New Roman"/>
        </w:rPr>
        <w:t xml:space="preserve">Pasūtītāja </w:t>
      </w:r>
      <w:r w:rsidRPr="000C30FC">
        <w:rPr>
          <w:rFonts w:ascii="Times New Roman" w:hAnsi="Times New Roman" w:cs="Times New Roman"/>
        </w:rPr>
        <w:t xml:space="preserve">noteiktais termiņš nedrīkst būt mazāks par </w:t>
      </w:r>
      <w:r w:rsidRPr="000C30FC">
        <w:rPr>
          <w:rFonts w:ascii="Times New Roman" w:hAnsi="Times New Roman" w:cs="Times New Roman"/>
          <w:iCs/>
        </w:rPr>
        <w:t>3 (tr</w:t>
      </w:r>
      <w:r>
        <w:rPr>
          <w:rFonts w:ascii="Times New Roman" w:hAnsi="Times New Roman" w:cs="Times New Roman"/>
          <w:iCs/>
        </w:rPr>
        <w:t>im</w:t>
      </w:r>
      <w:r w:rsidRPr="000C30FC">
        <w:rPr>
          <w:rFonts w:ascii="Times New Roman" w:hAnsi="Times New Roman" w:cs="Times New Roman"/>
        </w:rPr>
        <w:t xml:space="preserve">) darba dienām, bet </w:t>
      </w:r>
      <w:r>
        <w:rPr>
          <w:rFonts w:ascii="Times New Roman" w:hAnsi="Times New Roman" w:cs="Times New Roman"/>
        </w:rPr>
        <w:t xml:space="preserve">Puses </w:t>
      </w:r>
      <w:r w:rsidRPr="000C30FC">
        <w:rPr>
          <w:rFonts w:ascii="Times New Roman" w:hAnsi="Times New Roman" w:cs="Times New Roman"/>
        </w:rPr>
        <w:t xml:space="preserve">var vienoties par citu termiņu defektu akta sastādīšanai. Iepriekšminētais </w:t>
      </w:r>
      <w:r w:rsidRPr="000C30FC">
        <w:rPr>
          <w:rFonts w:ascii="Times New Roman" w:hAnsi="Times New Roman" w:cs="Times New Roman"/>
          <w:iCs/>
        </w:rPr>
        <w:t>3 (tr</w:t>
      </w:r>
      <w:r>
        <w:rPr>
          <w:rFonts w:ascii="Times New Roman" w:hAnsi="Times New Roman" w:cs="Times New Roman"/>
          <w:iCs/>
        </w:rPr>
        <w:t>iju</w:t>
      </w:r>
      <w:r w:rsidRPr="000C30FC">
        <w:rPr>
          <w:rFonts w:ascii="Times New Roman" w:hAnsi="Times New Roman" w:cs="Times New Roman"/>
          <w:iCs/>
        </w:rPr>
        <w:t>)</w:t>
      </w:r>
      <w:r w:rsidRPr="000C30FC">
        <w:rPr>
          <w:rFonts w:ascii="Times New Roman" w:hAnsi="Times New Roman" w:cs="Times New Roman"/>
        </w:rPr>
        <w:t xml:space="preserve"> darba dienu termiņš neattiecas uz avārijām vai citiem ārkārt</w:t>
      </w:r>
      <w:r>
        <w:rPr>
          <w:rFonts w:ascii="Times New Roman" w:hAnsi="Times New Roman" w:cs="Times New Roman"/>
        </w:rPr>
        <w:t>as</w:t>
      </w:r>
      <w:r w:rsidRPr="000C30FC">
        <w:rPr>
          <w:rFonts w:ascii="Times New Roman" w:hAnsi="Times New Roman" w:cs="Times New Roman"/>
        </w:rPr>
        <w:t xml:space="preserve"> gadījumiem, kad B</w:t>
      </w:r>
      <w:r>
        <w:rPr>
          <w:rFonts w:ascii="Times New Roman" w:hAnsi="Times New Roman" w:cs="Times New Roman"/>
        </w:rPr>
        <w:t>ūvdarbu veicējam</w:t>
      </w:r>
      <w:r w:rsidRPr="000C30FC">
        <w:rPr>
          <w:rFonts w:ascii="Times New Roman" w:hAnsi="Times New Roman" w:cs="Times New Roman"/>
        </w:rPr>
        <w:t xml:space="preserve"> jāierodas nekavējoties.</w:t>
      </w:r>
      <w:r>
        <w:rPr>
          <w:rFonts w:ascii="Times New Roman" w:hAnsi="Times New Roman" w:cs="Times New Roman"/>
        </w:rPr>
        <w:t xml:space="preserve"> D</w:t>
      </w:r>
      <w:r w:rsidRPr="000C30FC">
        <w:rPr>
          <w:rFonts w:ascii="Times New Roman" w:hAnsi="Times New Roman" w:cs="Times New Roman"/>
        </w:rPr>
        <w:t>efektu akta sastādīšana</w:t>
      </w:r>
      <w:r>
        <w:rPr>
          <w:rFonts w:ascii="Times New Roman" w:hAnsi="Times New Roman" w:cs="Times New Roman"/>
        </w:rPr>
        <w:t>i</w:t>
      </w:r>
      <w:r w:rsidRPr="000C30FC">
        <w:rPr>
          <w:rFonts w:ascii="Times New Roman" w:hAnsi="Times New Roman" w:cs="Times New Roman"/>
        </w:rPr>
        <w:t xml:space="preserve"> </w:t>
      </w:r>
      <w:r>
        <w:rPr>
          <w:rFonts w:ascii="Times New Roman" w:hAnsi="Times New Roman" w:cs="Times New Roman"/>
        </w:rPr>
        <w:t xml:space="preserve">Puses </w:t>
      </w:r>
      <w:r w:rsidRPr="000C30FC">
        <w:rPr>
          <w:rFonts w:ascii="Times New Roman" w:hAnsi="Times New Roman" w:cs="Times New Roman"/>
        </w:rPr>
        <w:t xml:space="preserve">ir tiesīgas pieaicināt neatkarīgus ekspertus, kuru atzinums ir </w:t>
      </w:r>
      <w:r>
        <w:rPr>
          <w:rFonts w:ascii="Times New Roman" w:hAnsi="Times New Roman" w:cs="Times New Roman"/>
        </w:rPr>
        <w:t>saistošs Pusēm</w:t>
      </w:r>
      <w:r w:rsidRPr="000C30FC">
        <w:rPr>
          <w:rFonts w:ascii="Times New Roman" w:hAnsi="Times New Roman" w:cs="Times New Roman"/>
        </w:rPr>
        <w:t>. Izdevumus par eksperta sniegtajiem pakalpojumiem apmaksā vainīgā Puse.</w:t>
      </w:r>
    </w:p>
    <w:p w:rsidR="006E4F6C" w:rsidRPr="006B10B3" w:rsidRDefault="006E4F6C" w:rsidP="00360265">
      <w:pPr>
        <w:numPr>
          <w:ilvl w:val="1"/>
          <w:numId w:val="6"/>
        </w:numPr>
        <w:spacing w:after="120"/>
        <w:ind w:left="567" w:right="-897" w:hanging="567"/>
        <w:jc w:val="both"/>
        <w:rPr>
          <w:rFonts w:ascii="Times New Roman" w:hAnsi="Times New Roman" w:cs="Times New Roman"/>
        </w:rPr>
      </w:pPr>
      <w:r w:rsidRPr="006B10B3">
        <w:rPr>
          <w:rFonts w:ascii="Times New Roman" w:hAnsi="Times New Roman" w:cs="Times New Roman"/>
        </w:rPr>
        <w:t>Ja B</w:t>
      </w:r>
      <w:r>
        <w:rPr>
          <w:rFonts w:ascii="Times New Roman" w:hAnsi="Times New Roman" w:cs="Times New Roman"/>
        </w:rPr>
        <w:t xml:space="preserve">ūvdarbu veicējs </w:t>
      </w:r>
      <w:r w:rsidRPr="006B10B3">
        <w:rPr>
          <w:rFonts w:ascii="Times New Roman" w:hAnsi="Times New Roman" w:cs="Times New Roman"/>
        </w:rPr>
        <w:t>neierodas defektu akta sastādīšan</w:t>
      </w:r>
      <w:r>
        <w:rPr>
          <w:rFonts w:ascii="Times New Roman" w:hAnsi="Times New Roman" w:cs="Times New Roman"/>
        </w:rPr>
        <w:t>ai</w:t>
      </w:r>
      <w:r w:rsidRPr="006B10B3">
        <w:rPr>
          <w:rFonts w:ascii="Times New Roman" w:hAnsi="Times New Roman" w:cs="Times New Roman"/>
        </w:rPr>
        <w:t xml:space="preserve"> noteiktajā termiņā, </w:t>
      </w:r>
      <w:r>
        <w:rPr>
          <w:rFonts w:ascii="Times New Roman" w:hAnsi="Times New Roman" w:cs="Times New Roman"/>
        </w:rPr>
        <w:t xml:space="preserve">Pasūtītājs </w:t>
      </w:r>
      <w:r w:rsidRPr="006B10B3">
        <w:rPr>
          <w:rFonts w:ascii="Times New Roman" w:hAnsi="Times New Roman" w:cs="Times New Roman"/>
        </w:rPr>
        <w:t>ir tiesīgs sastādīt aktu vienpusēji, un tas ir saistošs arī B</w:t>
      </w:r>
      <w:r>
        <w:rPr>
          <w:rFonts w:ascii="Times New Roman" w:hAnsi="Times New Roman" w:cs="Times New Roman"/>
        </w:rPr>
        <w:t>ūvdarbu veicējam</w:t>
      </w:r>
      <w:r w:rsidRPr="006B10B3">
        <w:rPr>
          <w:rFonts w:ascii="Times New Roman" w:hAnsi="Times New Roman" w:cs="Times New Roman"/>
        </w:rPr>
        <w:t>. Par akta sastādīšanu tiek paziņots B</w:t>
      </w:r>
      <w:r>
        <w:rPr>
          <w:rFonts w:ascii="Times New Roman" w:hAnsi="Times New Roman" w:cs="Times New Roman"/>
        </w:rPr>
        <w:t>ūvdarbu veicējam</w:t>
      </w:r>
      <w:r w:rsidRPr="006B10B3">
        <w:rPr>
          <w:rFonts w:ascii="Times New Roman" w:hAnsi="Times New Roman" w:cs="Times New Roman"/>
        </w:rPr>
        <w:t>, no</w:t>
      </w:r>
      <w:r>
        <w:rPr>
          <w:rFonts w:ascii="Times New Roman" w:hAnsi="Times New Roman" w:cs="Times New Roman"/>
        </w:rPr>
        <w:t>sūt</w:t>
      </w:r>
      <w:r w:rsidRPr="006B10B3">
        <w:rPr>
          <w:rFonts w:ascii="Times New Roman" w:hAnsi="Times New Roman" w:cs="Times New Roman"/>
        </w:rPr>
        <w:t xml:space="preserve">ot </w:t>
      </w:r>
      <w:r>
        <w:rPr>
          <w:rFonts w:ascii="Times New Roman" w:hAnsi="Times New Roman" w:cs="Times New Roman"/>
        </w:rPr>
        <w:t xml:space="preserve">tam </w:t>
      </w:r>
      <w:r w:rsidRPr="006B10B3">
        <w:rPr>
          <w:rFonts w:ascii="Times New Roman" w:hAnsi="Times New Roman" w:cs="Times New Roman"/>
        </w:rPr>
        <w:t>vie</w:t>
      </w:r>
      <w:r>
        <w:rPr>
          <w:rFonts w:ascii="Times New Roman" w:hAnsi="Times New Roman" w:cs="Times New Roman"/>
        </w:rPr>
        <w:t>n</w:t>
      </w:r>
      <w:r w:rsidRPr="006B10B3">
        <w:rPr>
          <w:rFonts w:ascii="Times New Roman" w:hAnsi="Times New Roman" w:cs="Times New Roman"/>
        </w:rPr>
        <w:t>u ak</w:t>
      </w:r>
      <w:r>
        <w:rPr>
          <w:rFonts w:ascii="Times New Roman" w:hAnsi="Times New Roman" w:cs="Times New Roman"/>
        </w:rPr>
        <w:t>ta eksemplār</w:t>
      </w:r>
      <w:r w:rsidRPr="006B10B3">
        <w:rPr>
          <w:rFonts w:ascii="Times New Roman" w:hAnsi="Times New Roman" w:cs="Times New Roman"/>
        </w:rPr>
        <w:t>u.</w:t>
      </w:r>
    </w:p>
    <w:p w:rsidR="006E4F6C" w:rsidRPr="00C652B6" w:rsidRDefault="006E4F6C" w:rsidP="00360265">
      <w:pPr>
        <w:numPr>
          <w:ilvl w:val="1"/>
          <w:numId w:val="6"/>
        </w:numPr>
        <w:spacing w:after="120"/>
        <w:ind w:left="567" w:right="-897" w:hanging="567"/>
        <w:jc w:val="both"/>
        <w:rPr>
          <w:rFonts w:ascii="Times New Roman" w:hAnsi="Times New Roman" w:cs="Times New Roman"/>
        </w:rPr>
      </w:pPr>
      <w:r w:rsidRPr="00C652B6">
        <w:rPr>
          <w:rFonts w:ascii="Times New Roman" w:hAnsi="Times New Roman" w:cs="Times New Roman"/>
        </w:rPr>
        <w:t>B</w:t>
      </w:r>
      <w:r>
        <w:rPr>
          <w:rFonts w:ascii="Times New Roman" w:hAnsi="Times New Roman" w:cs="Times New Roman"/>
        </w:rPr>
        <w:t xml:space="preserve">ūvdarbu veicējs </w:t>
      </w:r>
      <w:r w:rsidRPr="00C652B6">
        <w:rPr>
          <w:rFonts w:ascii="Times New Roman" w:hAnsi="Times New Roman" w:cs="Times New Roman"/>
        </w:rPr>
        <w:t xml:space="preserve">apņemas ar saviem spēkiem un par saviem līdzekļiem nekavējoties uzsākt Defektu aktā konstatēto defektu/trūkumu novēršanu un pabeigt to ar </w:t>
      </w:r>
      <w:r>
        <w:rPr>
          <w:rFonts w:ascii="Times New Roman" w:hAnsi="Times New Roman" w:cs="Times New Roman"/>
        </w:rPr>
        <w:t xml:space="preserve">Pasūtītāju </w:t>
      </w:r>
      <w:r w:rsidRPr="00C652B6">
        <w:rPr>
          <w:rFonts w:ascii="Times New Roman" w:hAnsi="Times New Roman" w:cs="Times New Roman"/>
        </w:rPr>
        <w:t xml:space="preserve">saskaņotajā </w:t>
      </w:r>
      <w:r>
        <w:rPr>
          <w:rFonts w:ascii="Times New Roman" w:hAnsi="Times New Roman" w:cs="Times New Roman"/>
        </w:rPr>
        <w:t>t</w:t>
      </w:r>
      <w:r w:rsidRPr="00C652B6">
        <w:rPr>
          <w:rFonts w:ascii="Times New Roman" w:hAnsi="Times New Roman" w:cs="Times New Roman"/>
        </w:rPr>
        <w:t>er</w:t>
      </w:r>
      <w:r>
        <w:rPr>
          <w:rFonts w:ascii="Times New Roman" w:hAnsi="Times New Roman" w:cs="Times New Roman"/>
        </w:rPr>
        <w:t>m</w:t>
      </w:r>
      <w:r w:rsidRPr="00C652B6">
        <w:rPr>
          <w:rFonts w:ascii="Times New Roman" w:hAnsi="Times New Roman" w:cs="Times New Roman"/>
        </w:rPr>
        <w:t>i</w:t>
      </w:r>
      <w:r>
        <w:rPr>
          <w:rFonts w:ascii="Times New Roman" w:hAnsi="Times New Roman" w:cs="Times New Roman"/>
        </w:rPr>
        <w:t>ņ</w:t>
      </w:r>
      <w:r w:rsidRPr="00C652B6">
        <w:rPr>
          <w:rFonts w:ascii="Times New Roman" w:hAnsi="Times New Roman" w:cs="Times New Roman"/>
        </w:rPr>
        <w:t>ā. Defektu un trūkumu novēršanas termiņš tiek noteikts</w:t>
      </w:r>
      <w:r>
        <w:rPr>
          <w:rFonts w:ascii="Times New Roman" w:hAnsi="Times New Roman" w:cs="Times New Roman"/>
        </w:rPr>
        <w:t>,</w:t>
      </w:r>
      <w:r w:rsidRPr="00C652B6">
        <w:rPr>
          <w:rFonts w:ascii="Times New Roman" w:hAnsi="Times New Roman" w:cs="Times New Roman"/>
        </w:rPr>
        <w:t xml:space="preserve"> </w:t>
      </w:r>
      <w:r>
        <w:rPr>
          <w:rFonts w:ascii="Times New Roman" w:hAnsi="Times New Roman" w:cs="Times New Roman"/>
        </w:rPr>
        <w:t xml:space="preserve">Pusēm </w:t>
      </w:r>
      <w:r w:rsidRPr="00C652B6">
        <w:rPr>
          <w:rFonts w:ascii="Times New Roman" w:hAnsi="Times New Roman" w:cs="Times New Roman"/>
        </w:rPr>
        <w:t xml:space="preserve">vienojoties, bet, ja vienošanos panākt neizdodas, </w:t>
      </w:r>
      <w:r>
        <w:rPr>
          <w:rFonts w:ascii="Times New Roman" w:hAnsi="Times New Roman" w:cs="Times New Roman"/>
        </w:rPr>
        <w:t xml:space="preserve">Pasūtītājs </w:t>
      </w:r>
      <w:r w:rsidRPr="00C652B6">
        <w:rPr>
          <w:rFonts w:ascii="Times New Roman" w:hAnsi="Times New Roman" w:cs="Times New Roman"/>
        </w:rPr>
        <w:t xml:space="preserve">ir tiesīgs veikt neatkarīgu ekspertīzi, kuras slēdziens attiecībā uz trūkumu un defektu novēršanas termiņu </w:t>
      </w:r>
      <w:r>
        <w:rPr>
          <w:rFonts w:ascii="Times New Roman" w:hAnsi="Times New Roman" w:cs="Times New Roman"/>
        </w:rPr>
        <w:t>Pusēm i</w:t>
      </w:r>
      <w:r w:rsidRPr="00C652B6">
        <w:rPr>
          <w:rFonts w:ascii="Times New Roman" w:hAnsi="Times New Roman" w:cs="Times New Roman"/>
        </w:rPr>
        <w:t xml:space="preserve">r </w:t>
      </w:r>
      <w:r>
        <w:rPr>
          <w:rFonts w:ascii="Times New Roman" w:hAnsi="Times New Roman" w:cs="Times New Roman"/>
        </w:rPr>
        <w:t>saistoš</w:t>
      </w:r>
      <w:r w:rsidRPr="00C652B6">
        <w:rPr>
          <w:rFonts w:ascii="Times New Roman" w:hAnsi="Times New Roman" w:cs="Times New Roman"/>
        </w:rPr>
        <w:t xml:space="preserve">s. Izdevumus par eksperta sniegtajiem pakalpojumiem apmaksā Puse, kuras viedoklis par defektu/trūkumu novēršanas periodu </w:t>
      </w:r>
      <w:r>
        <w:rPr>
          <w:rFonts w:ascii="Times New Roman" w:hAnsi="Times New Roman" w:cs="Times New Roman"/>
        </w:rPr>
        <w:t>bijis</w:t>
      </w:r>
      <w:r w:rsidRPr="00C652B6">
        <w:rPr>
          <w:rFonts w:ascii="Times New Roman" w:hAnsi="Times New Roman" w:cs="Times New Roman"/>
        </w:rPr>
        <w:t xml:space="preserve"> kļūdains</w:t>
      </w:r>
      <w:r>
        <w:rPr>
          <w:rFonts w:ascii="Times New Roman" w:hAnsi="Times New Roman" w:cs="Times New Roman"/>
        </w:rPr>
        <w:t>.</w:t>
      </w:r>
    </w:p>
    <w:p w:rsidR="006E4F6C" w:rsidRPr="00A201F6" w:rsidRDefault="006E4F6C" w:rsidP="00360265">
      <w:pPr>
        <w:numPr>
          <w:ilvl w:val="1"/>
          <w:numId w:val="6"/>
        </w:numPr>
        <w:spacing w:after="120"/>
        <w:ind w:left="567" w:right="-897" w:hanging="567"/>
        <w:jc w:val="both"/>
        <w:rPr>
          <w:rFonts w:ascii="Times New Roman" w:hAnsi="Times New Roman" w:cs="Times New Roman"/>
        </w:rPr>
      </w:pPr>
      <w:r>
        <w:rPr>
          <w:rFonts w:ascii="Times New Roman" w:hAnsi="Times New Roman" w:cs="Times New Roman"/>
        </w:rPr>
        <w:t>G</w:t>
      </w:r>
      <w:r w:rsidRPr="00A201F6">
        <w:rPr>
          <w:rFonts w:ascii="Times New Roman" w:hAnsi="Times New Roman" w:cs="Times New Roman"/>
        </w:rPr>
        <w:t>adījumā, ja B</w:t>
      </w:r>
      <w:r>
        <w:rPr>
          <w:rFonts w:ascii="Times New Roman" w:hAnsi="Times New Roman" w:cs="Times New Roman"/>
        </w:rPr>
        <w:t>ūvdarbu veicējs</w:t>
      </w:r>
      <w:r w:rsidRPr="00A201F6">
        <w:rPr>
          <w:rFonts w:ascii="Times New Roman" w:hAnsi="Times New Roman" w:cs="Times New Roman"/>
        </w:rPr>
        <w:t xml:space="preserve"> garantijas laikā atsakās novērst </w:t>
      </w:r>
      <w:r>
        <w:rPr>
          <w:rFonts w:ascii="Times New Roman" w:hAnsi="Times New Roman" w:cs="Times New Roman"/>
        </w:rPr>
        <w:t xml:space="preserve">konstatētos </w:t>
      </w:r>
      <w:r w:rsidRPr="00A201F6">
        <w:rPr>
          <w:rFonts w:ascii="Times New Roman" w:hAnsi="Times New Roman" w:cs="Times New Roman"/>
        </w:rPr>
        <w:t>defektus, vai nenovērš tos noteiktajā termiņā, P</w:t>
      </w:r>
      <w:r>
        <w:rPr>
          <w:rFonts w:ascii="Times New Roman" w:hAnsi="Times New Roman" w:cs="Times New Roman"/>
        </w:rPr>
        <w:t xml:space="preserve">asūtītājs </w:t>
      </w:r>
      <w:r w:rsidRPr="00A201F6">
        <w:rPr>
          <w:rFonts w:ascii="Times New Roman" w:hAnsi="Times New Roman" w:cs="Times New Roman"/>
        </w:rPr>
        <w:t>ir tiesī</w:t>
      </w:r>
      <w:r>
        <w:rPr>
          <w:rFonts w:ascii="Times New Roman" w:hAnsi="Times New Roman" w:cs="Times New Roman"/>
        </w:rPr>
        <w:t>g</w:t>
      </w:r>
      <w:r w:rsidRPr="00A201F6">
        <w:rPr>
          <w:rFonts w:ascii="Times New Roman" w:hAnsi="Times New Roman" w:cs="Times New Roman"/>
        </w:rPr>
        <w:t xml:space="preserve">s </w:t>
      </w:r>
      <w:r>
        <w:rPr>
          <w:rFonts w:ascii="Times New Roman" w:hAnsi="Times New Roman" w:cs="Times New Roman"/>
        </w:rPr>
        <w:t xml:space="preserve">par </w:t>
      </w:r>
      <w:r w:rsidRPr="00A201F6">
        <w:rPr>
          <w:rFonts w:ascii="Times New Roman" w:hAnsi="Times New Roman" w:cs="Times New Roman"/>
        </w:rPr>
        <w:t>defektu/trūkumu novēršan</w:t>
      </w:r>
      <w:r>
        <w:rPr>
          <w:rFonts w:ascii="Times New Roman" w:hAnsi="Times New Roman" w:cs="Times New Roman"/>
        </w:rPr>
        <w:t>u</w:t>
      </w:r>
      <w:r w:rsidRPr="00A201F6">
        <w:rPr>
          <w:rFonts w:ascii="Times New Roman" w:hAnsi="Times New Roman" w:cs="Times New Roman"/>
        </w:rPr>
        <w:t xml:space="preserve"> </w:t>
      </w:r>
      <w:r>
        <w:rPr>
          <w:rFonts w:ascii="Times New Roman" w:hAnsi="Times New Roman" w:cs="Times New Roman"/>
        </w:rPr>
        <w:t>vienoties ar citu būvdarbu veicēju</w:t>
      </w:r>
      <w:r w:rsidRPr="00A201F6">
        <w:rPr>
          <w:rFonts w:ascii="Times New Roman" w:hAnsi="Times New Roman" w:cs="Times New Roman"/>
        </w:rPr>
        <w:t>, par to rakstiski paziņojot B</w:t>
      </w:r>
      <w:r>
        <w:rPr>
          <w:rFonts w:ascii="Times New Roman" w:hAnsi="Times New Roman" w:cs="Times New Roman"/>
        </w:rPr>
        <w:t xml:space="preserve">ūvdarbu veicējam </w:t>
      </w:r>
      <w:r w:rsidRPr="00A201F6">
        <w:rPr>
          <w:rFonts w:ascii="Times New Roman" w:hAnsi="Times New Roman" w:cs="Times New Roman"/>
        </w:rPr>
        <w:t xml:space="preserve">vismaz 3 (trīs) darba dienas pirms </w:t>
      </w:r>
      <w:r>
        <w:rPr>
          <w:rFonts w:ascii="Times New Roman" w:hAnsi="Times New Roman" w:cs="Times New Roman"/>
        </w:rPr>
        <w:t>būv</w:t>
      </w:r>
      <w:r w:rsidRPr="00A201F6">
        <w:rPr>
          <w:rFonts w:ascii="Times New Roman" w:hAnsi="Times New Roman" w:cs="Times New Roman"/>
        </w:rPr>
        <w:t xml:space="preserve">darbu uzsākšanas. </w:t>
      </w:r>
    </w:p>
    <w:p w:rsidR="006E4F6C" w:rsidRPr="00A201F6" w:rsidRDefault="006E4F6C" w:rsidP="00360265">
      <w:pPr>
        <w:numPr>
          <w:ilvl w:val="1"/>
          <w:numId w:val="6"/>
        </w:numPr>
        <w:spacing w:after="120"/>
        <w:ind w:left="567" w:right="-897" w:hanging="567"/>
        <w:jc w:val="both"/>
        <w:rPr>
          <w:rFonts w:ascii="Times New Roman" w:hAnsi="Times New Roman" w:cs="Times New Roman"/>
        </w:rPr>
      </w:pPr>
      <w:r w:rsidRPr="00A201F6">
        <w:rPr>
          <w:rFonts w:ascii="Times New Roman" w:hAnsi="Times New Roman" w:cs="Times New Roman"/>
        </w:rPr>
        <w:t xml:space="preserve">Ja defektu/trūkumu novēršanas darbus veic cits </w:t>
      </w:r>
      <w:r>
        <w:rPr>
          <w:rFonts w:ascii="Times New Roman" w:hAnsi="Times New Roman" w:cs="Times New Roman"/>
        </w:rPr>
        <w:t>būvdarbu veicējs</w:t>
      </w:r>
      <w:r w:rsidRPr="00A201F6">
        <w:rPr>
          <w:rFonts w:ascii="Times New Roman" w:hAnsi="Times New Roman" w:cs="Times New Roman"/>
        </w:rPr>
        <w:t xml:space="preserve">, tad pēc </w:t>
      </w:r>
      <w:r>
        <w:rPr>
          <w:rFonts w:ascii="Times New Roman" w:hAnsi="Times New Roman" w:cs="Times New Roman"/>
        </w:rPr>
        <w:t>būv</w:t>
      </w:r>
      <w:r w:rsidRPr="00A201F6">
        <w:rPr>
          <w:rFonts w:ascii="Times New Roman" w:hAnsi="Times New Roman" w:cs="Times New Roman"/>
        </w:rPr>
        <w:t>darbu pabeigšanas P</w:t>
      </w:r>
      <w:r>
        <w:rPr>
          <w:rFonts w:ascii="Times New Roman" w:hAnsi="Times New Roman" w:cs="Times New Roman"/>
        </w:rPr>
        <w:t xml:space="preserve">asūtītājs </w:t>
      </w:r>
      <w:r w:rsidRPr="00A201F6">
        <w:rPr>
          <w:rFonts w:ascii="Times New Roman" w:hAnsi="Times New Roman" w:cs="Times New Roman"/>
        </w:rPr>
        <w:t>nosūta B</w:t>
      </w:r>
      <w:r>
        <w:rPr>
          <w:rFonts w:ascii="Times New Roman" w:hAnsi="Times New Roman" w:cs="Times New Roman"/>
        </w:rPr>
        <w:t>ūvdarbu veicējam</w:t>
      </w:r>
      <w:r w:rsidRPr="00A201F6">
        <w:rPr>
          <w:rFonts w:ascii="Times New Roman" w:hAnsi="Times New Roman" w:cs="Times New Roman"/>
        </w:rPr>
        <w:t xml:space="preserve"> pretenziju par izdevumu atlīdzināšanu, ta</w:t>
      </w:r>
      <w:r>
        <w:rPr>
          <w:rFonts w:ascii="Times New Roman" w:hAnsi="Times New Roman" w:cs="Times New Roman"/>
        </w:rPr>
        <w:t>i</w:t>
      </w:r>
      <w:r w:rsidRPr="00A201F6">
        <w:rPr>
          <w:rFonts w:ascii="Times New Roman" w:hAnsi="Times New Roman" w:cs="Times New Roman"/>
        </w:rPr>
        <w:t xml:space="preserve"> pievienojot defektu novēršanas aktu, kurā ir norādīts </w:t>
      </w:r>
      <w:r>
        <w:rPr>
          <w:rFonts w:ascii="Times New Roman" w:hAnsi="Times New Roman" w:cs="Times New Roman"/>
        </w:rPr>
        <w:t xml:space="preserve">veikto </w:t>
      </w:r>
      <w:r w:rsidRPr="00A201F6">
        <w:rPr>
          <w:rFonts w:ascii="Times New Roman" w:hAnsi="Times New Roman" w:cs="Times New Roman"/>
        </w:rPr>
        <w:t>darbu apraksts un izdevumi. B</w:t>
      </w:r>
      <w:r>
        <w:rPr>
          <w:rFonts w:ascii="Times New Roman" w:hAnsi="Times New Roman" w:cs="Times New Roman"/>
        </w:rPr>
        <w:t xml:space="preserve">ūvdarbu veicējam </w:t>
      </w:r>
      <w:r w:rsidRPr="00A201F6">
        <w:rPr>
          <w:rFonts w:ascii="Times New Roman" w:hAnsi="Times New Roman" w:cs="Times New Roman"/>
        </w:rPr>
        <w:t>5 (piecu) darba dienu laikā pēc pretenzijas saņemšanas jāa</w:t>
      </w:r>
      <w:r>
        <w:rPr>
          <w:rFonts w:ascii="Times New Roman" w:hAnsi="Times New Roman" w:cs="Times New Roman"/>
        </w:rPr>
        <w:t>tlīdzina</w:t>
      </w:r>
      <w:r w:rsidRPr="00A201F6">
        <w:rPr>
          <w:rFonts w:ascii="Times New Roman" w:hAnsi="Times New Roman" w:cs="Times New Roman"/>
        </w:rPr>
        <w:t xml:space="preserve"> P</w:t>
      </w:r>
      <w:r>
        <w:rPr>
          <w:rFonts w:ascii="Times New Roman" w:hAnsi="Times New Roman" w:cs="Times New Roman"/>
        </w:rPr>
        <w:t xml:space="preserve">asūtītājam ar defektu/trūkumu </w:t>
      </w:r>
      <w:r w:rsidRPr="00A201F6">
        <w:rPr>
          <w:rFonts w:ascii="Times New Roman" w:hAnsi="Times New Roman" w:cs="Times New Roman"/>
        </w:rPr>
        <w:t>novēršan</w:t>
      </w:r>
      <w:r>
        <w:rPr>
          <w:rFonts w:ascii="Times New Roman" w:hAnsi="Times New Roman" w:cs="Times New Roman"/>
        </w:rPr>
        <w:t>u s</w:t>
      </w:r>
      <w:r w:rsidRPr="00A201F6">
        <w:rPr>
          <w:rFonts w:ascii="Times New Roman" w:hAnsi="Times New Roman" w:cs="Times New Roman"/>
        </w:rPr>
        <w:t>a</w:t>
      </w:r>
      <w:r>
        <w:rPr>
          <w:rFonts w:ascii="Times New Roman" w:hAnsi="Times New Roman" w:cs="Times New Roman"/>
        </w:rPr>
        <w:t>i</w:t>
      </w:r>
      <w:r w:rsidRPr="00A201F6">
        <w:rPr>
          <w:rFonts w:ascii="Times New Roman" w:hAnsi="Times New Roman" w:cs="Times New Roman"/>
        </w:rPr>
        <w:t>s</w:t>
      </w:r>
      <w:r>
        <w:rPr>
          <w:rFonts w:ascii="Times New Roman" w:hAnsi="Times New Roman" w:cs="Times New Roman"/>
        </w:rPr>
        <w:t>tītie</w:t>
      </w:r>
      <w:r w:rsidRPr="00A201F6">
        <w:rPr>
          <w:rFonts w:ascii="Times New Roman" w:hAnsi="Times New Roman" w:cs="Times New Roman"/>
        </w:rPr>
        <w:t xml:space="preserve"> izdevumi.</w:t>
      </w:r>
    </w:p>
    <w:p w:rsidR="006E4F6C" w:rsidRPr="00A201F6" w:rsidRDefault="006E4F6C" w:rsidP="00360265">
      <w:pPr>
        <w:numPr>
          <w:ilvl w:val="0"/>
          <w:numId w:val="6"/>
        </w:numPr>
        <w:spacing w:before="120"/>
        <w:ind w:left="357" w:right="-897" w:hanging="357"/>
        <w:jc w:val="center"/>
        <w:rPr>
          <w:rFonts w:ascii="Times New Roman" w:hAnsi="Times New Roman" w:cs="Times New Roman"/>
          <w:b/>
          <w:i/>
        </w:rPr>
      </w:pPr>
      <w:r w:rsidRPr="00A201F6">
        <w:rPr>
          <w:rFonts w:ascii="Times New Roman" w:hAnsi="Times New Roman" w:cs="Times New Roman"/>
          <w:b/>
          <w:i/>
        </w:rPr>
        <w:t>Nobeiguma noteikum</w:t>
      </w:r>
      <w:r>
        <w:rPr>
          <w:rFonts w:ascii="Times New Roman" w:hAnsi="Times New Roman" w:cs="Times New Roman"/>
          <w:b/>
          <w:i/>
        </w:rPr>
        <w:t>i</w:t>
      </w:r>
    </w:p>
    <w:p w:rsidR="006E4F6C" w:rsidRPr="00A201F6" w:rsidRDefault="006E4F6C" w:rsidP="00360265">
      <w:pPr>
        <w:numPr>
          <w:ilvl w:val="1"/>
          <w:numId w:val="6"/>
        </w:numPr>
        <w:spacing w:after="120"/>
        <w:ind w:left="567" w:right="-897" w:hanging="567"/>
        <w:jc w:val="both"/>
        <w:rPr>
          <w:rFonts w:ascii="Times New Roman" w:hAnsi="Times New Roman" w:cs="Times New Roman"/>
        </w:rPr>
      </w:pPr>
      <w:r w:rsidRPr="00A201F6">
        <w:rPr>
          <w:rFonts w:ascii="Times New Roman" w:hAnsi="Times New Roman" w:cs="Times New Roman"/>
        </w:rPr>
        <w:t xml:space="preserve">Jebkurš strīds vai nesaskaņas, kas izriet no Līguma, tiek risināts sarunu ceļā. Strīdi, ko nevar atrisināt, Pusēm vienojoties 10 (desmit) darba dienu laikā, tiek </w:t>
      </w:r>
      <w:r>
        <w:rPr>
          <w:rFonts w:ascii="Times New Roman" w:hAnsi="Times New Roman" w:cs="Times New Roman"/>
        </w:rPr>
        <w:t>nodo</w:t>
      </w:r>
      <w:r w:rsidRPr="00A201F6">
        <w:rPr>
          <w:rFonts w:ascii="Times New Roman" w:hAnsi="Times New Roman" w:cs="Times New Roman"/>
        </w:rPr>
        <w:t>ti ties</w:t>
      </w:r>
      <w:r>
        <w:rPr>
          <w:rFonts w:ascii="Times New Roman" w:hAnsi="Times New Roman" w:cs="Times New Roman"/>
        </w:rPr>
        <w:t>ā</w:t>
      </w:r>
      <w:r w:rsidRPr="00A201F6">
        <w:rPr>
          <w:rFonts w:ascii="Times New Roman" w:hAnsi="Times New Roman" w:cs="Times New Roman"/>
        </w:rPr>
        <w:t xml:space="preserve"> Latvijas Republikas norm</w:t>
      </w:r>
      <w:r>
        <w:rPr>
          <w:rFonts w:ascii="Times New Roman" w:hAnsi="Times New Roman" w:cs="Times New Roman"/>
        </w:rPr>
        <w:t>atīvajos aktos noteiktaj</w:t>
      </w:r>
      <w:r w:rsidRPr="00A201F6">
        <w:rPr>
          <w:rFonts w:ascii="Times New Roman" w:hAnsi="Times New Roman" w:cs="Times New Roman"/>
        </w:rPr>
        <w:t xml:space="preserve">ā </w:t>
      </w:r>
      <w:r>
        <w:rPr>
          <w:rFonts w:ascii="Times New Roman" w:hAnsi="Times New Roman" w:cs="Times New Roman"/>
        </w:rPr>
        <w:t>k</w:t>
      </w:r>
      <w:r w:rsidRPr="00A201F6">
        <w:rPr>
          <w:rFonts w:ascii="Times New Roman" w:hAnsi="Times New Roman" w:cs="Times New Roman"/>
        </w:rPr>
        <w:t>ārtīb</w:t>
      </w:r>
      <w:r>
        <w:rPr>
          <w:rFonts w:ascii="Times New Roman" w:hAnsi="Times New Roman" w:cs="Times New Roman"/>
        </w:rPr>
        <w:t>ā</w:t>
      </w:r>
      <w:r w:rsidRPr="00A201F6">
        <w:rPr>
          <w:rFonts w:ascii="Times New Roman" w:hAnsi="Times New Roman" w:cs="Times New Roman"/>
        </w:rPr>
        <w:t>.</w:t>
      </w:r>
    </w:p>
    <w:p w:rsidR="006E4F6C" w:rsidRPr="00F5467A" w:rsidRDefault="006E4F6C" w:rsidP="00360265">
      <w:pPr>
        <w:numPr>
          <w:ilvl w:val="1"/>
          <w:numId w:val="6"/>
        </w:numPr>
        <w:spacing w:after="120"/>
        <w:ind w:left="567" w:right="-897" w:hanging="567"/>
        <w:jc w:val="both"/>
        <w:rPr>
          <w:rFonts w:ascii="Times New Roman" w:hAnsi="Times New Roman" w:cs="Times New Roman"/>
        </w:rPr>
      </w:pPr>
      <w:r w:rsidRPr="00F5467A">
        <w:rPr>
          <w:rFonts w:ascii="Times New Roman" w:hAnsi="Times New Roman" w:cs="Times New Roman"/>
        </w:rPr>
        <w:t>Līguma neatņemamas sastāvdaļas ir Līgumā minētie pielikumi, kā arī jebkurš cits dokuments, kas ir noformēts kā Līguma pielikums un kuru ir parakstījušas P</w:t>
      </w:r>
      <w:r>
        <w:rPr>
          <w:rFonts w:ascii="Times New Roman" w:hAnsi="Times New Roman" w:cs="Times New Roman"/>
        </w:rPr>
        <w:t>uses</w:t>
      </w:r>
      <w:r w:rsidRPr="00F5467A">
        <w:rPr>
          <w:rFonts w:ascii="Times New Roman" w:hAnsi="Times New Roman" w:cs="Times New Roman"/>
        </w:rPr>
        <w:t>.</w:t>
      </w:r>
    </w:p>
    <w:p w:rsidR="006E4F6C" w:rsidRDefault="006E4F6C" w:rsidP="00360265">
      <w:pPr>
        <w:numPr>
          <w:ilvl w:val="1"/>
          <w:numId w:val="6"/>
        </w:numPr>
        <w:spacing w:after="120"/>
        <w:ind w:left="567" w:right="-897" w:hanging="567"/>
        <w:jc w:val="both"/>
        <w:rPr>
          <w:rFonts w:ascii="Times New Roman" w:hAnsi="Times New Roman" w:cs="Times New Roman"/>
        </w:rPr>
      </w:pPr>
      <w:r w:rsidRPr="00F5467A">
        <w:rPr>
          <w:rFonts w:ascii="Times New Roman" w:hAnsi="Times New Roman" w:cs="Times New Roman"/>
        </w:rPr>
        <w:t>Līgums stājas spēkā tā parakstīšanas brīd</w:t>
      </w:r>
      <w:r>
        <w:rPr>
          <w:rFonts w:ascii="Times New Roman" w:hAnsi="Times New Roman" w:cs="Times New Roman"/>
        </w:rPr>
        <w:t>ī</w:t>
      </w:r>
      <w:r w:rsidRPr="00F5467A">
        <w:rPr>
          <w:rFonts w:ascii="Times New Roman" w:hAnsi="Times New Roman" w:cs="Times New Roman"/>
        </w:rPr>
        <w:t xml:space="preserve"> un </w:t>
      </w:r>
      <w:r>
        <w:rPr>
          <w:rFonts w:ascii="Times New Roman" w:hAnsi="Times New Roman" w:cs="Times New Roman"/>
        </w:rPr>
        <w:t>ir spēkā</w:t>
      </w:r>
      <w:r w:rsidRPr="00F5467A">
        <w:rPr>
          <w:rFonts w:ascii="Times New Roman" w:hAnsi="Times New Roman" w:cs="Times New Roman"/>
        </w:rPr>
        <w:t xml:space="preserve"> līdz P</w:t>
      </w:r>
      <w:r>
        <w:rPr>
          <w:rFonts w:ascii="Times New Roman" w:hAnsi="Times New Roman" w:cs="Times New Roman"/>
        </w:rPr>
        <w:t>ušu</w:t>
      </w:r>
      <w:r w:rsidRPr="00F5467A">
        <w:rPr>
          <w:rFonts w:ascii="Times New Roman" w:hAnsi="Times New Roman" w:cs="Times New Roman"/>
        </w:rPr>
        <w:t xml:space="preserve"> saistību </w:t>
      </w:r>
      <w:r>
        <w:rPr>
          <w:rFonts w:ascii="Times New Roman" w:hAnsi="Times New Roman" w:cs="Times New Roman"/>
        </w:rPr>
        <w:t xml:space="preserve">pilnīgai </w:t>
      </w:r>
      <w:r w:rsidRPr="00F5467A">
        <w:rPr>
          <w:rFonts w:ascii="Times New Roman" w:hAnsi="Times New Roman" w:cs="Times New Roman"/>
        </w:rPr>
        <w:t xml:space="preserve">izpildei. </w:t>
      </w:r>
    </w:p>
    <w:p w:rsidR="006E4F6C" w:rsidRPr="00F5467A" w:rsidRDefault="006E4F6C" w:rsidP="00360265">
      <w:pPr>
        <w:numPr>
          <w:ilvl w:val="1"/>
          <w:numId w:val="6"/>
        </w:numPr>
        <w:spacing w:after="120"/>
        <w:ind w:left="567" w:right="-897" w:hanging="567"/>
        <w:jc w:val="both"/>
        <w:rPr>
          <w:rFonts w:ascii="Times New Roman" w:hAnsi="Times New Roman" w:cs="Times New Roman"/>
        </w:rPr>
      </w:pPr>
      <w:r w:rsidRPr="00F5467A">
        <w:rPr>
          <w:rFonts w:ascii="Times New Roman" w:hAnsi="Times New Roman" w:cs="Times New Roman"/>
        </w:rPr>
        <w:t xml:space="preserve">Līgums ir sastādīts latviešu valodā uz </w:t>
      </w:r>
      <w:r w:rsidR="00360265">
        <w:rPr>
          <w:rFonts w:ascii="Times New Roman" w:hAnsi="Times New Roman" w:cs="Times New Roman"/>
        </w:rPr>
        <w:t xml:space="preserve">5 (piecām) </w:t>
      </w:r>
      <w:r w:rsidRPr="00F5467A">
        <w:rPr>
          <w:rFonts w:ascii="Times New Roman" w:hAnsi="Times New Roman" w:cs="Times New Roman"/>
        </w:rPr>
        <w:t xml:space="preserve">lapām </w:t>
      </w:r>
      <w:r>
        <w:rPr>
          <w:rFonts w:ascii="Times New Roman" w:hAnsi="Times New Roman" w:cs="Times New Roman"/>
        </w:rPr>
        <w:t>2</w:t>
      </w:r>
      <w:r w:rsidRPr="00F5467A">
        <w:rPr>
          <w:rFonts w:ascii="Times New Roman" w:hAnsi="Times New Roman" w:cs="Times New Roman"/>
        </w:rPr>
        <w:t xml:space="preserve"> </w:t>
      </w:r>
      <w:r>
        <w:rPr>
          <w:rFonts w:ascii="Times New Roman" w:hAnsi="Times New Roman" w:cs="Times New Roman"/>
        </w:rPr>
        <w:t>(divo</w:t>
      </w:r>
      <w:r w:rsidRPr="00F5467A">
        <w:rPr>
          <w:rFonts w:ascii="Times New Roman" w:hAnsi="Times New Roman" w:cs="Times New Roman"/>
        </w:rPr>
        <w:t>s</w:t>
      </w:r>
      <w:r>
        <w:rPr>
          <w:rFonts w:ascii="Times New Roman" w:hAnsi="Times New Roman" w:cs="Times New Roman"/>
        </w:rPr>
        <w:t>)</w:t>
      </w:r>
      <w:r w:rsidRPr="00F5467A">
        <w:rPr>
          <w:rFonts w:ascii="Times New Roman" w:hAnsi="Times New Roman" w:cs="Times New Roman"/>
        </w:rPr>
        <w:t xml:space="preserve"> eksemplāros</w:t>
      </w:r>
      <w:r>
        <w:rPr>
          <w:rFonts w:ascii="Times New Roman" w:hAnsi="Times New Roman" w:cs="Times New Roman"/>
        </w:rPr>
        <w:t>, pa vienam eksemplāram katrai Pusei.</w:t>
      </w:r>
      <w:r w:rsidRPr="00F5467A">
        <w:rPr>
          <w:rFonts w:ascii="Times New Roman" w:hAnsi="Times New Roman" w:cs="Times New Roman"/>
        </w:rPr>
        <w:t xml:space="preserve"> </w:t>
      </w:r>
      <w:r>
        <w:rPr>
          <w:rFonts w:ascii="Times New Roman" w:hAnsi="Times New Roman" w:cs="Times New Roman"/>
        </w:rPr>
        <w:t>Ab</w:t>
      </w:r>
      <w:r w:rsidRPr="00F5467A">
        <w:rPr>
          <w:rFonts w:ascii="Times New Roman" w:hAnsi="Times New Roman" w:cs="Times New Roman"/>
        </w:rPr>
        <w:t>iem Līguma eksemplāriem ir vienāds juridisks spēks.</w:t>
      </w:r>
    </w:p>
    <w:p w:rsidR="006E4F6C" w:rsidRPr="00F5467A" w:rsidRDefault="006E4F6C" w:rsidP="00360265">
      <w:pPr>
        <w:numPr>
          <w:ilvl w:val="1"/>
          <w:numId w:val="6"/>
        </w:numPr>
        <w:spacing w:after="120"/>
        <w:ind w:left="567" w:right="-897" w:hanging="567"/>
        <w:jc w:val="both"/>
        <w:rPr>
          <w:rFonts w:ascii="Times New Roman" w:hAnsi="Times New Roman" w:cs="Times New Roman"/>
        </w:rPr>
      </w:pPr>
      <w:r>
        <w:rPr>
          <w:rFonts w:ascii="Times New Roman" w:hAnsi="Times New Roman" w:cs="Times New Roman"/>
        </w:rPr>
        <w:t>Līguma noslēgš</w:t>
      </w:r>
      <w:r w:rsidRPr="00F5467A">
        <w:rPr>
          <w:rFonts w:ascii="Times New Roman" w:hAnsi="Times New Roman" w:cs="Times New Roman"/>
        </w:rPr>
        <w:t xml:space="preserve">anas </w:t>
      </w:r>
      <w:r>
        <w:rPr>
          <w:rFonts w:ascii="Times New Roman" w:hAnsi="Times New Roman" w:cs="Times New Roman"/>
        </w:rPr>
        <w:t>brīdī L</w:t>
      </w:r>
      <w:r w:rsidRPr="00F5467A">
        <w:rPr>
          <w:rFonts w:ascii="Times New Roman" w:hAnsi="Times New Roman" w:cs="Times New Roman"/>
        </w:rPr>
        <w:t xml:space="preserve">īgumam ir </w:t>
      </w:r>
      <w:r>
        <w:rPr>
          <w:rFonts w:ascii="Times New Roman" w:hAnsi="Times New Roman" w:cs="Times New Roman"/>
        </w:rPr>
        <w:t>4 (četri)</w:t>
      </w:r>
      <w:r w:rsidRPr="00F5467A">
        <w:rPr>
          <w:rFonts w:ascii="Times New Roman" w:hAnsi="Times New Roman" w:cs="Times New Roman"/>
        </w:rPr>
        <w:t xml:space="preserve"> pielikumi:</w:t>
      </w:r>
    </w:p>
    <w:p w:rsidR="006E4F6C" w:rsidRDefault="006E4F6C" w:rsidP="00360265">
      <w:pPr>
        <w:numPr>
          <w:ilvl w:val="2"/>
          <w:numId w:val="6"/>
        </w:numPr>
        <w:tabs>
          <w:tab w:val="left" w:pos="1134"/>
        </w:tabs>
        <w:spacing w:after="120"/>
        <w:ind w:right="-897" w:hanging="153"/>
        <w:jc w:val="both"/>
        <w:rPr>
          <w:rFonts w:ascii="Times New Roman" w:hAnsi="Times New Roman" w:cs="Times New Roman"/>
        </w:rPr>
      </w:pPr>
      <w:r>
        <w:rPr>
          <w:rFonts w:ascii="Times New Roman" w:hAnsi="Times New Roman" w:cs="Times New Roman"/>
        </w:rPr>
        <w:t>Līguma p</w:t>
      </w:r>
      <w:r w:rsidRPr="00F5467A">
        <w:rPr>
          <w:rFonts w:ascii="Times New Roman" w:hAnsi="Times New Roman" w:cs="Times New Roman"/>
        </w:rPr>
        <w:t>ielikums</w:t>
      </w:r>
      <w:r>
        <w:rPr>
          <w:rFonts w:ascii="Times New Roman" w:hAnsi="Times New Roman" w:cs="Times New Roman"/>
        </w:rPr>
        <w:t xml:space="preserve"> Nr.1 „Būvdarbu apjomu saraksts” </w:t>
      </w:r>
      <w:r w:rsidRPr="00F5467A">
        <w:rPr>
          <w:rFonts w:ascii="Times New Roman" w:hAnsi="Times New Roman" w:cs="Times New Roman"/>
        </w:rPr>
        <w:t xml:space="preserve">– </w:t>
      </w:r>
      <w:r>
        <w:rPr>
          <w:rFonts w:ascii="Times New Roman" w:hAnsi="Times New Roman" w:cs="Times New Roman"/>
        </w:rPr>
        <w:t>uz vienas lapas;</w:t>
      </w:r>
    </w:p>
    <w:p w:rsidR="006E4F6C" w:rsidRDefault="006E4F6C" w:rsidP="00360265">
      <w:pPr>
        <w:numPr>
          <w:ilvl w:val="2"/>
          <w:numId w:val="6"/>
        </w:numPr>
        <w:spacing w:after="120"/>
        <w:ind w:left="1134" w:right="-897" w:hanging="567"/>
        <w:jc w:val="both"/>
        <w:rPr>
          <w:rFonts w:ascii="Times New Roman" w:hAnsi="Times New Roman" w:cs="Times New Roman"/>
        </w:rPr>
      </w:pPr>
      <w:r>
        <w:rPr>
          <w:rFonts w:ascii="Times New Roman" w:hAnsi="Times New Roman" w:cs="Times New Roman"/>
        </w:rPr>
        <w:lastRenderedPageBreak/>
        <w:t xml:space="preserve">Līguma pielikums Nr.2 „Būvdarbu veicēja finanšu </w:t>
      </w:r>
      <w:r w:rsidRPr="00F5467A">
        <w:rPr>
          <w:rFonts w:ascii="Times New Roman" w:hAnsi="Times New Roman" w:cs="Times New Roman"/>
        </w:rPr>
        <w:t>piedāvājums iepirkum</w:t>
      </w:r>
      <w:r>
        <w:rPr>
          <w:rFonts w:ascii="Times New Roman" w:hAnsi="Times New Roman" w:cs="Times New Roman"/>
        </w:rPr>
        <w:t>ā” – uz vienas lapas;</w:t>
      </w:r>
    </w:p>
    <w:p w:rsidR="006E4F6C" w:rsidRDefault="006E4F6C" w:rsidP="00360265">
      <w:pPr>
        <w:numPr>
          <w:ilvl w:val="2"/>
          <w:numId w:val="6"/>
        </w:numPr>
        <w:tabs>
          <w:tab w:val="left" w:pos="1134"/>
        </w:tabs>
        <w:spacing w:after="120"/>
        <w:ind w:right="-897" w:hanging="153"/>
        <w:jc w:val="both"/>
        <w:rPr>
          <w:rFonts w:ascii="Times New Roman" w:hAnsi="Times New Roman" w:cs="Times New Roman"/>
        </w:rPr>
      </w:pPr>
      <w:r w:rsidRPr="00AA0A58">
        <w:rPr>
          <w:rFonts w:ascii="Times New Roman" w:hAnsi="Times New Roman" w:cs="Times New Roman"/>
        </w:rPr>
        <w:t xml:space="preserve">Līguma pielikums Nr.3 „Tāme” – uz </w:t>
      </w:r>
      <w:r w:rsidR="00360265">
        <w:rPr>
          <w:rFonts w:ascii="Times New Roman" w:hAnsi="Times New Roman" w:cs="Times New Roman"/>
        </w:rPr>
        <w:t xml:space="preserve">2 (divām) </w:t>
      </w:r>
      <w:r w:rsidRPr="00AA0A58">
        <w:rPr>
          <w:rFonts w:ascii="Times New Roman" w:hAnsi="Times New Roman" w:cs="Times New Roman"/>
        </w:rPr>
        <w:t>lapām</w:t>
      </w:r>
      <w:r>
        <w:rPr>
          <w:rFonts w:ascii="Times New Roman" w:hAnsi="Times New Roman" w:cs="Times New Roman"/>
        </w:rPr>
        <w:t>;</w:t>
      </w:r>
    </w:p>
    <w:p w:rsidR="006E4F6C" w:rsidRPr="00AA0A58" w:rsidRDefault="006E4F6C" w:rsidP="00360265">
      <w:pPr>
        <w:numPr>
          <w:ilvl w:val="2"/>
          <w:numId w:val="6"/>
        </w:numPr>
        <w:tabs>
          <w:tab w:val="left" w:pos="1134"/>
        </w:tabs>
        <w:spacing w:after="120"/>
        <w:ind w:right="-897" w:hanging="153"/>
        <w:jc w:val="both"/>
        <w:rPr>
          <w:rFonts w:ascii="Times New Roman" w:hAnsi="Times New Roman" w:cs="Times New Roman"/>
        </w:rPr>
      </w:pPr>
      <w:r>
        <w:rPr>
          <w:rFonts w:ascii="Times New Roman" w:hAnsi="Times New Roman" w:cs="Times New Roman"/>
        </w:rPr>
        <w:t xml:space="preserve">Līguma pielikums Nr.4 „Būvdarbu veikšanas grafiks” </w:t>
      </w:r>
      <w:r w:rsidRPr="00AA0A58">
        <w:rPr>
          <w:rFonts w:ascii="Times New Roman" w:hAnsi="Times New Roman" w:cs="Times New Roman"/>
        </w:rPr>
        <w:t xml:space="preserve">– </w:t>
      </w:r>
      <w:r>
        <w:rPr>
          <w:rFonts w:ascii="Times New Roman" w:hAnsi="Times New Roman" w:cs="Times New Roman"/>
        </w:rPr>
        <w:t>uz vienas lapas.</w:t>
      </w:r>
    </w:p>
    <w:p w:rsidR="006E4F6C" w:rsidRPr="00AA0A58" w:rsidRDefault="006E4F6C" w:rsidP="006E4F6C">
      <w:pPr>
        <w:spacing w:before="120"/>
        <w:ind w:left="539" w:hanging="539"/>
        <w:jc w:val="center"/>
        <w:rPr>
          <w:rFonts w:ascii="Times New Roman" w:hAnsi="Times New Roman" w:cs="Times New Roman"/>
          <w:b/>
          <w:i/>
        </w:rPr>
      </w:pPr>
      <w:r w:rsidRPr="00433D20">
        <w:rPr>
          <w:rFonts w:ascii="Times New Roman" w:hAnsi="Times New Roman" w:cs="Times New Roman"/>
          <w:b/>
          <w:i/>
        </w:rPr>
        <w:t>10.</w:t>
      </w:r>
      <w:r w:rsidRPr="00D234F3">
        <w:rPr>
          <w:rFonts w:ascii="Times New Roman" w:hAnsi="Times New Roman" w:cs="Times New Roman"/>
          <w:b/>
          <w:i/>
          <w:sz w:val="22"/>
          <w:szCs w:val="22"/>
        </w:rPr>
        <w:t xml:space="preserve"> </w:t>
      </w:r>
      <w:r w:rsidRPr="00AA0A58">
        <w:rPr>
          <w:rFonts w:ascii="Times New Roman" w:hAnsi="Times New Roman" w:cs="Times New Roman"/>
          <w:b/>
          <w:i/>
        </w:rPr>
        <w:t>Pušu rekvizīti un paraksti</w:t>
      </w:r>
    </w:p>
    <w:tbl>
      <w:tblPr>
        <w:tblW w:w="10031" w:type="dxa"/>
        <w:tblLook w:val="01E0"/>
      </w:tblPr>
      <w:tblGrid>
        <w:gridCol w:w="4186"/>
        <w:gridCol w:w="5845"/>
      </w:tblGrid>
      <w:tr w:rsidR="006E4F6C" w:rsidRPr="00D234F3" w:rsidTr="00360265">
        <w:tc>
          <w:tcPr>
            <w:tcW w:w="4186" w:type="dxa"/>
          </w:tcPr>
          <w:p w:rsidR="006E4F6C" w:rsidRPr="00AA0A58" w:rsidRDefault="006E4F6C" w:rsidP="00C7185B">
            <w:pPr>
              <w:jc w:val="both"/>
              <w:rPr>
                <w:rFonts w:ascii="Times New Roman" w:hAnsi="Times New Roman" w:cs="Times New Roman"/>
              </w:rPr>
            </w:pPr>
            <w:r w:rsidRPr="00AA0A58">
              <w:rPr>
                <w:rFonts w:ascii="Times New Roman" w:hAnsi="Times New Roman" w:cs="Times New Roman"/>
              </w:rPr>
              <w:t>PASŪTĪTĀJS</w:t>
            </w:r>
          </w:p>
        </w:tc>
        <w:tc>
          <w:tcPr>
            <w:tcW w:w="5845" w:type="dxa"/>
          </w:tcPr>
          <w:p w:rsidR="006E4F6C" w:rsidRPr="00AA0A58" w:rsidRDefault="006E4F6C" w:rsidP="00360265">
            <w:pPr>
              <w:ind w:right="-897"/>
              <w:jc w:val="both"/>
              <w:rPr>
                <w:rFonts w:ascii="Times New Roman" w:hAnsi="Times New Roman" w:cs="Times New Roman"/>
              </w:rPr>
            </w:pPr>
            <w:r w:rsidRPr="00AA0A58">
              <w:rPr>
                <w:rFonts w:ascii="Times New Roman" w:hAnsi="Times New Roman" w:cs="Times New Roman"/>
              </w:rPr>
              <w:t>BŪV</w:t>
            </w:r>
            <w:r>
              <w:rPr>
                <w:rFonts w:ascii="Times New Roman" w:hAnsi="Times New Roman" w:cs="Times New Roman"/>
              </w:rPr>
              <w:t>DARB</w:t>
            </w:r>
            <w:r w:rsidRPr="00AA0A58">
              <w:rPr>
                <w:rFonts w:ascii="Times New Roman" w:hAnsi="Times New Roman" w:cs="Times New Roman"/>
              </w:rPr>
              <w:t>U</w:t>
            </w:r>
            <w:r>
              <w:rPr>
                <w:rFonts w:ascii="Times New Roman" w:hAnsi="Times New Roman" w:cs="Times New Roman"/>
              </w:rPr>
              <w:t xml:space="preserve"> VEIC</w:t>
            </w:r>
            <w:r w:rsidRPr="00AA0A58">
              <w:rPr>
                <w:rFonts w:ascii="Times New Roman" w:hAnsi="Times New Roman" w:cs="Times New Roman"/>
              </w:rPr>
              <w:t>ĒJS</w:t>
            </w:r>
          </w:p>
        </w:tc>
      </w:tr>
      <w:tr w:rsidR="006E4F6C" w:rsidRPr="00D234F3" w:rsidTr="00360265">
        <w:tc>
          <w:tcPr>
            <w:tcW w:w="4186" w:type="dxa"/>
          </w:tcPr>
          <w:p w:rsidR="006E4F6C" w:rsidRPr="00AA0A58" w:rsidRDefault="006E4F6C" w:rsidP="00C7185B">
            <w:pPr>
              <w:pStyle w:val="BodyText"/>
              <w:rPr>
                <w:rFonts w:ascii="Times New Roman" w:hAnsi="Times New Roman" w:cs="Times New Roman"/>
                <w:b/>
              </w:rPr>
            </w:pPr>
            <w:r w:rsidRPr="00AA0A58">
              <w:rPr>
                <w:rFonts w:ascii="Times New Roman" w:hAnsi="Times New Roman" w:cs="Times New Roman"/>
                <w:b/>
                <w:bCs/>
              </w:rPr>
              <w:t>Rēzeknes novada pašvaldība</w:t>
            </w:r>
          </w:p>
          <w:p w:rsidR="006E4F6C" w:rsidRPr="00AA0A58" w:rsidRDefault="006E4F6C" w:rsidP="000B59F8">
            <w:pPr>
              <w:pStyle w:val="BodyText"/>
              <w:rPr>
                <w:rFonts w:ascii="Times New Roman" w:hAnsi="Times New Roman" w:cs="Times New Roman"/>
              </w:rPr>
            </w:pPr>
            <w:r w:rsidRPr="00AA0A58">
              <w:rPr>
                <w:rFonts w:ascii="Times New Roman" w:hAnsi="Times New Roman" w:cs="Times New Roman"/>
              </w:rPr>
              <w:t xml:space="preserve"> </w:t>
            </w:r>
          </w:p>
        </w:tc>
        <w:tc>
          <w:tcPr>
            <w:tcW w:w="5845" w:type="dxa"/>
          </w:tcPr>
          <w:p w:rsidR="006E4F6C" w:rsidRPr="00360265" w:rsidRDefault="00360265" w:rsidP="00360265">
            <w:pPr>
              <w:spacing w:after="120"/>
              <w:ind w:right="-897"/>
              <w:jc w:val="both"/>
              <w:rPr>
                <w:rFonts w:ascii="Times New Roman" w:hAnsi="Times New Roman" w:cs="Times New Roman"/>
                <w:b/>
              </w:rPr>
            </w:pPr>
            <w:r w:rsidRPr="00360265">
              <w:rPr>
                <w:rFonts w:ascii="Times New Roman" w:hAnsi="Times New Roman" w:cs="Times New Roman"/>
                <w:b/>
              </w:rPr>
              <w:t>SIA „Green Būve”</w:t>
            </w:r>
          </w:p>
          <w:p w:rsidR="006E4F6C" w:rsidRPr="00AA0A58" w:rsidRDefault="006E4F6C" w:rsidP="00360265">
            <w:pPr>
              <w:spacing w:after="120"/>
              <w:ind w:right="-897"/>
              <w:jc w:val="both"/>
              <w:rPr>
                <w:rFonts w:ascii="Times New Roman" w:hAnsi="Times New Roman" w:cs="Times New Roman"/>
              </w:rPr>
            </w:pPr>
          </w:p>
          <w:p w:rsidR="006E4F6C" w:rsidRPr="00AA0A58" w:rsidRDefault="006E4F6C" w:rsidP="00360265">
            <w:pPr>
              <w:spacing w:after="120"/>
              <w:ind w:right="-897"/>
              <w:jc w:val="both"/>
              <w:rPr>
                <w:rFonts w:ascii="Times New Roman" w:hAnsi="Times New Roman" w:cs="Times New Roman"/>
                <w:b/>
              </w:rPr>
            </w:pPr>
          </w:p>
        </w:tc>
      </w:tr>
      <w:tr w:rsidR="006E4F6C" w:rsidRPr="00D234F3" w:rsidTr="00360265">
        <w:tc>
          <w:tcPr>
            <w:tcW w:w="4186" w:type="dxa"/>
          </w:tcPr>
          <w:p w:rsidR="006E4F6C" w:rsidRPr="00D234F3" w:rsidRDefault="006E4F6C" w:rsidP="00C7185B">
            <w:pPr>
              <w:jc w:val="both"/>
              <w:rPr>
                <w:rFonts w:ascii="Times New Roman" w:hAnsi="Times New Roman" w:cs="Times New Roman"/>
              </w:rPr>
            </w:pPr>
          </w:p>
        </w:tc>
        <w:tc>
          <w:tcPr>
            <w:tcW w:w="5845" w:type="dxa"/>
          </w:tcPr>
          <w:p w:rsidR="006E4F6C" w:rsidRPr="00D234F3" w:rsidRDefault="006E4F6C" w:rsidP="00C7185B">
            <w:pPr>
              <w:jc w:val="both"/>
              <w:rPr>
                <w:rFonts w:ascii="Times New Roman" w:hAnsi="Times New Roman" w:cs="Times New Roman"/>
              </w:rPr>
            </w:pPr>
          </w:p>
        </w:tc>
      </w:tr>
      <w:tr w:rsidR="006E4F6C" w:rsidRPr="00D234F3" w:rsidTr="00360265">
        <w:tc>
          <w:tcPr>
            <w:tcW w:w="4186" w:type="dxa"/>
          </w:tcPr>
          <w:p w:rsidR="006E4F6C" w:rsidRPr="00D234F3" w:rsidRDefault="006E4F6C" w:rsidP="00C7185B">
            <w:pPr>
              <w:jc w:val="both"/>
              <w:rPr>
                <w:rFonts w:ascii="Times New Roman" w:hAnsi="Times New Roman" w:cs="Times New Roman"/>
              </w:rPr>
            </w:pPr>
          </w:p>
        </w:tc>
        <w:tc>
          <w:tcPr>
            <w:tcW w:w="5845" w:type="dxa"/>
          </w:tcPr>
          <w:p w:rsidR="006E4F6C" w:rsidRPr="00D234F3" w:rsidRDefault="006E4F6C" w:rsidP="00C7185B">
            <w:pPr>
              <w:jc w:val="both"/>
              <w:rPr>
                <w:rFonts w:ascii="Times New Roman" w:hAnsi="Times New Roman" w:cs="Times New Roman"/>
              </w:rPr>
            </w:pPr>
          </w:p>
        </w:tc>
      </w:tr>
    </w:tbl>
    <w:p w:rsidR="00476516" w:rsidRDefault="00476516"/>
    <w:sectPr w:rsidR="00476516" w:rsidSect="00CB51B9">
      <w:footerReference w:type="default" r:id="rId7"/>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00" w:rsidRDefault="00B93000" w:rsidP="00492CCE">
      <w:r>
        <w:separator/>
      </w:r>
    </w:p>
  </w:endnote>
  <w:endnote w:type="continuationSeparator" w:id="0">
    <w:p w:rsidR="00B93000" w:rsidRDefault="00B93000" w:rsidP="00492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4C" w:rsidRPr="009E734C" w:rsidRDefault="00492CCE">
    <w:pPr>
      <w:pStyle w:val="Footer"/>
      <w:jc w:val="center"/>
      <w:rPr>
        <w:rFonts w:ascii="Times New Roman" w:hAnsi="Times New Roman" w:cs="Times New Roman"/>
      </w:rPr>
    </w:pPr>
    <w:r w:rsidRPr="009E734C">
      <w:rPr>
        <w:rFonts w:ascii="Times New Roman" w:hAnsi="Times New Roman" w:cs="Times New Roman"/>
      </w:rPr>
      <w:fldChar w:fldCharType="begin"/>
    </w:r>
    <w:r w:rsidR="005A5EC6" w:rsidRPr="009E734C">
      <w:rPr>
        <w:rFonts w:ascii="Times New Roman" w:hAnsi="Times New Roman" w:cs="Times New Roman"/>
      </w:rPr>
      <w:instrText xml:space="preserve"> PAGE   \* MERGEFORMAT </w:instrText>
    </w:r>
    <w:r w:rsidRPr="009E734C">
      <w:rPr>
        <w:rFonts w:ascii="Times New Roman" w:hAnsi="Times New Roman" w:cs="Times New Roman"/>
      </w:rPr>
      <w:fldChar w:fldCharType="separate"/>
    </w:r>
    <w:r w:rsidR="00522109">
      <w:rPr>
        <w:rFonts w:ascii="Times New Roman" w:hAnsi="Times New Roman" w:cs="Times New Roman"/>
        <w:noProof/>
      </w:rPr>
      <w:t>5</w:t>
    </w:r>
    <w:r w:rsidRPr="009E734C">
      <w:rPr>
        <w:rFonts w:ascii="Times New Roman" w:hAnsi="Times New Roman" w:cs="Times New Roman"/>
      </w:rPr>
      <w:fldChar w:fldCharType="end"/>
    </w:r>
  </w:p>
  <w:p w:rsidR="00B07CDE" w:rsidRPr="007F7E71" w:rsidRDefault="00B93000" w:rsidP="007E5E08">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00" w:rsidRDefault="00B93000" w:rsidP="00492CCE">
      <w:r>
        <w:separator/>
      </w:r>
    </w:p>
  </w:footnote>
  <w:footnote w:type="continuationSeparator" w:id="0">
    <w:p w:rsidR="00B93000" w:rsidRDefault="00B93000" w:rsidP="00492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2DF0"/>
    <w:multiLevelType w:val="multilevel"/>
    <w:tmpl w:val="1F84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3642E5"/>
    <w:multiLevelType w:val="multilevel"/>
    <w:tmpl w:val="145699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F71134"/>
    <w:multiLevelType w:val="multilevel"/>
    <w:tmpl w:val="6FD493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1B2320"/>
    <w:multiLevelType w:val="multilevel"/>
    <w:tmpl w:val="D374BF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3A0C44"/>
    <w:multiLevelType w:val="multilevel"/>
    <w:tmpl w:val="842E6C82"/>
    <w:lvl w:ilvl="0">
      <w:start w:val="1"/>
      <w:numFmt w:val="decimal"/>
      <w:lvlText w:val="%1."/>
      <w:lvlJc w:val="left"/>
      <w:pPr>
        <w:tabs>
          <w:tab w:val="num" w:pos="720"/>
        </w:tabs>
        <w:ind w:left="720" w:hanging="720"/>
      </w:pPr>
      <w:rPr>
        <w:rFonts w:ascii="Times New Roman" w:eastAsia="Arial Unicode MS" w:hAnsi="Times New Roman" w:cs="Times New Roman"/>
      </w:rPr>
    </w:lvl>
    <w:lvl w:ilvl="1">
      <w:start w:val="1"/>
      <w:numFmt w:val="decimal"/>
      <w:lvlText w:val="%1.%2."/>
      <w:lvlJc w:val="left"/>
      <w:pPr>
        <w:tabs>
          <w:tab w:val="num" w:pos="720"/>
        </w:tabs>
        <w:ind w:left="720" w:hanging="720"/>
      </w:pPr>
      <w:rPr>
        <w:rFonts w:hint="default"/>
        <w:b w:val="0"/>
        <w:i w:val="0"/>
        <w:strike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D031EA0"/>
    <w:multiLevelType w:val="multilevel"/>
    <w:tmpl w:val="CA26AD4A"/>
    <w:lvl w:ilvl="0">
      <w:start w:val="1"/>
      <w:numFmt w:val="decimal"/>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Heading2"/>
      <w:lvlText w:val="%1.%2."/>
      <w:lvlJc w:val="left"/>
      <w:pPr>
        <w:tabs>
          <w:tab w:val="num" w:pos="576"/>
        </w:tabs>
        <w:ind w:left="576" w:hanging="576"/>
      </w:pPr>
      <w:rPr>
        <w:rFonts w:hint="default"/>
        <w:b w:val="0"/>
        <w:bCs w:val="0"/>
        <w:i w:val="0"/>
        <w:iCs w:val="0"/>
        <w:sz w:val="22"/>
        <w:szCs w:val="22"/>
      </w:rPr>
    </w:lvl>
    <w:lvl w:ilvl="2">
      <w:start w:val="1"/>
      <w:numFmt w:val="decimal"/>
      <w:pStyle w:val="Heading3"/>
      <w:lvlText w:val="%1.%2.%3."/>
      <w:lvlJc w:val="left"/>
      <w:pPr>
        <w:tabs>
          <w:tab w:val="num" w:pos="720"/>
        </w:tabs>
        <w:ind w:left="720" w:hanging="720"/>
      </w:pPr>
      <w:rPr>
        <w:rFonts w:hint="default"/>
        <w:b w:val="0"/>
        <w:bCs w:val="0"/>
        <w:i w:val="0"/>
        <w:iCs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6E4F6C"/>
    <w:rsid w:val="000B59F8"/>
    <w:rsid w:val="003069F9"/>
    <w:rsid w:val="00360265"/>
    <w:rsid w:val="00476516"/>
    <w:rsid w:val="00492CCE"/>
    <w:rsid w:val="00522109"/>
    <w:rsid w:val="005A5EC6"/>
    <w:rsid w:val="005D5010"/>
    <w:rsid w:val="006E4F6C"/>
    <w:rsid w:val="00844B43"/>
    <w:rsid w:val="00922A79"/>
    <w:rsid w:val="00B93000"/>
    <w:rsid w:val="00E542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6C"/>
    <w:pPr>
      <w:spacing w:after="0" w:line="240" w:lineRule="auto"/>
    </w:pPr>
    <w:rPr>
      <w:rFonts w:ascii="Arial Unicode MS" w:eastAsia="Arial Unicode MS" w:hAnsi="Arial Unicode MS" w:cs="Arial Unicode MS"/>
      <w:color w:val="000000"/>
      <w:sz w:val="24"/>
      <w:szCs w:val="24"/>
      <w:lang w:eastAsia="lv-LV"/>
    </w:rPr>
  </w:style>
  <w:style w:type="paragraph" w:styleId="Heading2">
    <w:name w:val="heading 2"/>
    <w:aliases w:val="Heading 21"/>
    <w:basedOn w:val="Normal"/>
    <w:next w:val="Normal"/>
    <w:link w:val="Heading2Char"/>
    <w:qFormat/>
    <w:rsid w:val="006E4F6C"/>
    <w:pPr>
      <w:keepNext/>
      <w:numPr>
        <w:ilvl w:val="1"/>
        <w:numId w:val="1"/>
      </w:numPr>
      <w:spacing w:before="240" w:after="60"/>
      <w:outlineLvl w:val="1"/>
    </w:pPr>
    <w:rPr>
      <w:rFonts w:ascii="Times New Roman" w:hAnsi="Times New Roman" w:cs="Times New Roman"/>
      <w:b/>
      <w:bCs/>
      <w:sz w:val="28"/>
      <w:szCs w:val="28"/>
      <w:lang w:eastAsia="en-US"/>
    </w:rPr>
  </w:style>
  <w:style w:type="paragraph" w:styleId="Heading3">
    <w:name w:val="heading 3"/>
    <w:aliases w:val="Char1"/>
    <w:basedOn w:val="Normal"/>
    <w:next w:val="Normal"/>
    <w:link w:val="Heading3Char"/>
    <w:qFormat/>
    <w:rsid w:val="006E4F6C"/>
    <w:pPr>
      <w:keepNext/>
      <w:numPr>
        <w:ilvl w:val="2"/>
        <w:numId w:val="1"/>
      </w:numPr>
      <w:spacing w:before="240" w:after="60"/>
      <w:outlineLvl w:val="2"/>
    </w:pPr>
    <w:rPr>
      <w:b/>
      <w:bCs/>
      <w:color w:val="auto"/>
      <w:sz w:val="26"/>
      <w:szCs w:val="26"/>
      <w:lang w:val="en-GB" w:eastAsia="en-US"/>
    </w:rPr>
  </w:style>
  <w:style w:type="paragraph" w:styleId="Heading4">
    <w:name w:val="heading 4"/>
    <w:basedOn w:val="Normal"/>
    <w:next w:val="Normal"/>
    <w:link w:val="Heading4Char"/>
    <w:qFormat/>
    <w:rsid w:val="006E4F6C"/>
    <w:pPr>
      <w:keepNext/>
      <w:numPr>
        <w:ilvl w:val="3"/>
        <w:numId w:val="1"/>
      </w:numPr>
      <w:spacing w:before="240" w:after="60"/>
      <w:outlineLvl w:val="3"/>
    </w:pPr>
    <w:rPr>
      <w:rFonts w:ascii="Times New Roman" w:hAnsi="Times New Roman" w:cs="Times New Roman"/>
      <w:b/>
      <w:bCs/>
      <w:color w:val="auto"/>
      <w:sz w:val="28"/>
      <w:szCs w:val="28"/>
      <w:lang w:val="en-GB" w:eastAsia="en-US"/>
    </w:rPr>
  </w:style>
  <w:style w:type="paragraph" w:styleId="Heading5">
    <w:name w:val="heading 5"/>
    <w:basedOn w:val="Normal"/>
    <w:next w:val="Normal"/>
    <w:link w:val="Heading5Char"/>
    <w:qFormat/>
    <w:rsid w:val="006E4F6C"/>
    <w:pPr>
      <w:numPr>
        <w:ilvl w:val="4"/>
        <w:numId w:val="1"/>
      </w:numPr>
      <w:spacing w:before="240" w:after="60"/>
      <w:outlineLvl w:val="4"/>
    </w:pPr>
    <w:rPr>
      <w:rFonts w:ascii="Times New Roman" w:hAnsi="Times New Roman" w:cs="Times New Roman"/>
      <w:b/>
      <w:bCs/>
      <w:i/>
      <w:iCs/>
      <w:color w:val="auto"/>
      <w:sz w:val="26"/>
      <w:szCs w:val="26"/>
      <w:lang w:val="en-GB" w:eastAsia="en-US"/>
    </w:rPr>
  </w:style>
  <w:style w:type="paragraph" w:styleId="Heading6">
    <w:name w:val="heading 6"/>
    <w:basedOn w:val="Normal"/>
    <w:next w:val="Normal"/>
    <w:link w:val="Heading6Char"/>
    <w:qFormat/>
    <w:rsid w:val="006E4F6C"/>
    <w:pPr>
      <w:numPr>
        <w:ilvl w:val="5"/>
        <w:numId w:val="1"/>
      </w:numPr>
      <w:spacing w:before="240" w:after="60"/>
      <w:outlineLvl w:val="5"/>
    </w:pPr>
    <w:rPr>
      <w:rFonts w:ascii="Times New Roman" w:hAnsi="Times New Roman" w:cs="Times New Roman"/>
      <w:b/>
      <w:bCs/>
      <w:color w:val="auto"/>
      <w:sz w:val="22"/>
      <w:szCs w:val="22"/>
      <w:lang w:val="en-GB" w:eastAsia="en-US"/>
    </w:rPr>
  </w:style>
  <w:style w:type="paragraph" w:styleId="Heading7">
    <w:name w:val="heading 7"/>
    <w:basedOn w:val="Normal"/>
    <w:next w:val="Normal"/>
    <w:link w:val="Heading7Char"/>
    <w:qFormat/>
    <w:rsid w:val="006E4F6C"/>
    <w:pPr>
      <w:numPr>
        <w:ilvl w:val="6"/>
        <w:numId w:val="1"/>
      </w:numPr>
      <w:spacing w:before="240" w:after="60"/>
      <w:outlineLvl w:val="6"/>
    </w:pPr>
    <w:rPr>
      <w:rFonts w:ascii="Times New Roman" w:hAnsi="Times New Roman" w:cs="Times New Roman"/>
      <w:color w:val="auto"/>
      <w:lang w:val="en-GB" w:eastAsia="en-US"/>
    </w:rPr>
  </w:style>
  <w:style w:type="paragraph" w:styleId="Heading8">
    <w:name w:val="heading 8"/>
    <w:basedOn w:val="Normal"/>
    <w:next w:val="Normal"/>
    <w:link w:val="Heading8Char"/>
    <w:qFormat/>
    <w:rsid w:val="006E4F6C"/>
    <w:pPr>
      <w:numPr>
        <w:ilvl w:val="7"/>
        <w:numId w:val="1"/>
      </w:numPr>
      <w:spacing w:before="240" w:after="60"/>
      <w:outlineLvl w:val="7"/>
    </w:pPr>
    <w:rPr>
      <w:rFonts w:ascii="Times New Roman" w:hAnsi="Times New Roman" w:cs="Times New Roman"/>
      <w:i/>
      <w:iCs/>
      <w:color w:val="auto"/>
      <w:lang w:val="en-GB" w:eastAsia="en-US"/>
    </w:rPr>
  </w:style>
  <w:style w:type="paragraph" w:styleId="Heading9">
    <w:name w:val="heading 9"/>
    <w:basedOn w:val="Normal"/>
    <w:next w:val="Normal"/>
    <w:link w:val="Heading9Char"/>
    <w:qFormat/>
    <w:rsid w:val="006E4F6C"/>
    <w:pPr>
      <w:numPr>
        <w:ilvl w:val="8"/>
        <w:numId w:val="1"/>
      </w:numPr>
      <w:spacing w:before="240" w:after="60"/>
      <w:outlineLvl w:val="8"/>
    </w:pPr>
    <w:rPr>
      <w:rFonts w:ascii="Arial" w:hAnsi="Arial" w:cs="Arial"/>
      <w:color w:val="auto"/>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6E4F6C"/>
    <w:rPr>
      <w:rFonts w:ascii="Times New Roman" w:eastAsia="Arial Unicode MS" w:hAnsi="Times New Roman" w:cs="Times New Roman"/>
      <w:b/>
      <w:bCs/>
      <w:color w:val="000000"/>
      <w:sz w:val="28"/>
      <w:szCs w:val="28"/>
    </w:rPr>
  </w:style>
  <w:style w:type="character" w:customStyle="1" w:styleId="Heading3Char">
    <w:name w:val="Heading 3 Char"/>
    <w:aliases w:val="Char1 Char"/>
    <w:basedOn w:val="DefaultParagraphFont"/>
    <w:link w:val="Heading3"/>
    <w:rsid w:val="006E4F6C"/>
    <w:rPr>
      <w:rFonts w:ascii="Arial Unicode MS" w:eastAsia="Arial Unicode MS" w:hAnsi="Arial Unicode MS" w:cs="Arial Unicode MS"/>
      <w:b/>
      <w:bCs/>
      <w:sz w:val="26"/>
      <w:szCs w:val="26"/>
      <w:lang w:val="en-GB"/>
    </w:rPr>
  </w:style>
  <w:style w:type="character" w:customStyle="1" w:styleId="Heading4Char">
    <w:name w:val="Heading 4 Char"/>
    <w:basedOn w:val="DefaultParagraphFont"/>
    <w:link w:val="Heading4"/>
    <w:rsid w:val="006E4F6C"/>
    <w:rPr>
      <w:rFonts w:ascii="Times New Roman" w:eastAsia="Arial Unicode MS" w:hAnsi="Times New Roman" w:cs="Times New Roman"/>
      <w:b/>
      <w:bCs/>
      <w:sz w:val="28"/>
      <w:szCs w:val="28"/>
      <w:lang w:val="en-GB"/>
    </w:rPr>
  </w:style>
  <w:style w:type="character" w:customStyle="1" w:styleId="Heading5Char">
    <w:name w:val="Heading 5 Char"/>
    <w:basedOn w:val="DefaultParagraphFont"/>
    <w:link w:val="Heading5"/>
    <w:rsid w:val="006E4F6C"/>
    <w:rPr>
      <w:rFonts w:ascii="Times New Roman" w:eastAsia="Arial Unicode MS" w:hAnsi="Times New Roman" w:cs="Times New Roman"/>
      <w:b/>
      <w:bCs/>
      <w:i/>
      <w:iCs/>
      <w:sz w:val="26"/>
      <w:szCs w:val="26"/>
      <w:lang w:val="en-GB"/>
    </w:rPr>
  </w:style>
  <w:style w:type="character" w:customStyle="1" w:styleId="Heading6Char">
    <w:name w:val="Heading 6 Char"/>
    <w:basedOn w:val="DefaultParagraphFont"/>
    <w:link w:val="Heading6"/>
    <w:rsid w:val="006E4F6C"/>
    <w:rPr>
      <w:rFonts w:ascii="Times New Roman" w:eastAsia="Arial Unicode MS" w:hAnsi="Times New Roman" w:cs="Times New Roman"/>
      <w:b/>
      <w:bCs/>
      <w:lang w:val="en-GB"/>
    </w:rPr>
  </w:style>
  <w:style w:type="character" w:customStyle="1" w:styleId="Heading7Char">
    <w:name w:val="Heading 7 Char"/>
    <w:basedOn w:val="DefaultParagraphFont"/>
    <w:link w:val="Heading7"/>
    <w:rsid w:val="006E4F6C"/>
    <w:rPr>
      <w:rFonts w:ascii="Times New Roman" w:eastAsia="Arial Unicode MS" w:hAnsi="Times New Roman" w:cs="Times New Roman"/>
      <w:sz w:val="24"/>
      <w:szCs w:val="24"/>
      <w:lang w:val="en-GB"/>
    </w:rPr>
  </w:style>
  <w:style w:type="character" w:customStyle="1" w:styleId="Heading8Char">
    <w:name w:val="Heading 8 Char"/>
    <w:basedOn w:val="DefaultParagraphFont"/>
    <w:link w:val="Heading8"/>
    <w:rsid w:val="006E4F6C"/>
    <w:rPr>
      <w:rFonts w:ascii="Times New Roman" w:eastAsia="Arial Unicode MS" w:hAnsi="Times New Roman" w:cs="Times New Roman"/>
      <w:i/>
      <w:iCs/>
      <w:sz w:val="24"/>
      <w:szCs w:val="24"/>
      <w:lang w:val="en-GB"/>
    </w:rPr>
  </w:style>
  <w:style w:type="character" w:customStyle="1" w:styleId="Heading9Char">
    <w:name w:val="Heading 9 Char"/>
    <w:basedOn w:val="DefaultParagraphFont"/>
    <w:link w:val="Heading9"/>
    <w:rsid w:val="006E4F6C"/>
    <w:rPr>
      <w:rFonts w:ascii="Arial" w:eastAsia="Arial Unicode MS" w:hAnsi="Arial" w:cs="Arial"/>
      <w:lang w:val="en-GB"/>
    </w:rPr>
  </w:style>
  <w:style w:type="character" w:customStyle="1" w:styleId="BodytextBold">
    <w:name w:val="Body text + Bold"/>
    <w:rsid w:val="006E4F6C"/>
    <w:rPr>
      <w:rFonts w:ascii="Times New Roman" w:hAnsi="Times New Roman" w:cs="Times New Roman"/>
      <w:b/>
      <w:bCs/>
      <w:spacing w:val="0"/>
      <w:sz w:val="21"/>
      <w:szCs w:val="21"/>
    </w:rPr>
  </w:style>
  <w:style w:type="paragraph" w:styleId="Footer">
    <w:name w:val="footer"/>
    <w:basedOn w:val="Normal"/>
    <w:link w:val="FooterChar"/>
    <w:uiPriority w:val="99"/>
    <w:rsid w:val="006E4F6C"/>
    <w:pPr>
      <w:tabs>
        <w:tab w:val="center" w:pos="4153"/>
        <w:tab w:val="right" w:pos="8306"/>
      </w:tabs>
    </w:pPr>
  </w:style>
  <w:style w:type="character" w:customStyle="1" w:styleId="FooterChar">
    <w:name w:val="Footer Char"/>
    <w:basedOn w:val="DefaultParagraphFont"/>
    <w:link w:val="Footer"/>
    <w:uiPriority w:val="99"/>
    <w:rsid w:val="006E4F6C"/>
    <w:rPr>
      <w:rFonts w:ascii="Arial Unicode MS" w:eastAsia="Arial Unicode MS" w:hAnsi="Arial Unicode MS" w:cs="Arial Unicode MS"/>
      <w:color w:val="000000"/>
      <w:sz w:val="24"/>
      <w:szCs w:val="24"/>
      <w:lang w:eastAsia="lv-LV"/>
    </w:rPr>
  </w:style>
  <w:style w:type="paragraph" w:styleId="BodyText">
    <w:name w:val="Body Text"/>
    <w:basedOn w:val="Normal"/>
    <w:link w:val="BodyTextChar"/>
    <w:rsid w:val="006E4F6C"/>
    <w:pPr>
      <w:spacing w:after="120"/>
    </w:pPr>
  </w:style>
  <w:style w:type="character" w:customStyle="1" w:styleId="BodyTextChar">
    <w:name w:val="Body Text Char"/>
    <w:basedOn w:val="DefaultParagraphFont"/>
    <w:link w:val="BodyText"/>
    <w:rsid w:val="006E4F6C"/>
    <w:rPr>
      <w:rFonts w:ascii="Arial Unicode MS" w:eastAsia="Arial Unicode MS" w:hAnsi="Arial Unicode MS" w:cs="Arial Unicode MS"/>
      <w:color w:val="000000"/>
      <w:sz w:val="24"/>
      <w:szCs w:val="24"/>
      <w:lang w:eastAsia="lv-LV"/>
    </w:rPr>
  </w:style>
  <w:style w:type="paragraph" w:styleId="BodyText2">
    <w:name w:val="Body Text 2"/>
    <w:basedOn w:val="Normal"/>
    <w:link w:val="BodyText2Char"/>
    <w:rsid w:val="006E4F6C"/>
    <w:pPr>
      <w:spacing w:after="120" w:line="480" w:lineRule="auto"/>
    </w:pPr>
  </w:style>
  <w:style w:type="character" w:customStyle="1" w:styleId="BodyText2Char">
    <w:name w:val="Body Text 2 Char"/>
    <w:basedOn w:val="DefaultParagraphFont"/>
    <w:link w:val="BodyText2"/>
    <w:rsid w:val="006E4F6C"/>
    <w:rPr>
      <w:rFonts w:ascii="Arial Unicode MS" w:eastAsia="Arial Unicode MS" w:hAnsi="Arial Unicode MS" w:cs="Arial Unicode MS"/>
      <w:color w:val="000000"/>
      <w:sz w:val="24"/>
      <w:szCs w:val="24"/>
      <w:lang w:eastAsia="lv-LV"/>
    </w:rPr>
  </w:style>
  <w:style w:type="paragraph" w:customStyle="1" w:styleId="FMapakspunkts">
    <w:name w:val="FMapakspunkts"/>
    <w:basedOn w:val="Normal"/>
    <w:rsid w:val="006E4F6C"/>
    <w:pPr>
      <w:tabs>
        <w:tab w:val="num" w:pos="720"/>
      </w:tabs>
      <w:spacing w:before="120" w:after="120"/>
      <w:ind w:left="720" w:hanging="720"/>
    </w:pPr>
    <w:rPr>
      <w:rFonts w:ascii="Times New Roman" w:eastAsia="Times New Roman" w:hAnsi="Times New Roman" w:cs="Times New Roman"/>
      <w:noProof/>
      <w:color w:val="auto"/>
      <w:lang w:eastAsia="en-US"/>
    </w:rPr>
  </w:style>
  <w:style w:type="paragraph" w:customStyle="1" w:styleId="Standard">
    <w:name w:val="Standard"/>
    <w:rsid w:val="006E4F6C"/>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character" w:styleId="Hyperlink">
    <w:name w:val="Hyperlink"/>
    <w:basedOn w:val="DefaultParagraphFont"/>
    <w:uiPriority w:val="99"/>
    <w:unhideWhenUsed/>
    <w:rsid w:val="003069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8601</Words>
  <Characters>4903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3</cp:revision>
  <dcterms:created xsi:type="dcterms:W3CDTF">2016-05-11T08:57:00Z</dcterms:created>
  <dcterms:modified xsi:type="dcterms:W3CDTF">2016-05-11T09:01:00Z</dcterms:modified>
</cp:coreProperties>
</file>